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5"/>
        <w:numPr>
          <w:ilvl w:val="0"/>
          <w:numId w:val="0"/>
        </w:numPr>
        <w:jc w:val="left"/>
        <w:spacing w:lineRule="auto" w:line="240" w:before="240" w:after="0"/>
        <w:ind w:right="0" w:firstLine="0"/>
        <w:tabs>
          <w:tab w:val="left" w:pos="2127"/>
        </w:tabs>
        <w:rPr>
          <w:rStyle w:val="PO180"/>
          <w:b w:val="1"/>
          <w:position w:val="0"/>
          <w:sz w:val="28"/>
          <w:szCs w:val="28"/>
          <w:rFonts w:ascii="Engravers MT" w:eastAsia="Calibri" w:hAnsi="Calibri" w:hint="default"/>
        </w:rPr>
        <w:wordWrap w:val="off"/>
      </w:pPr>
      <w:r>
        <w:rPr>
          <w:rStyle w:val="PO180"/>
          <w:b w:val="1"/>
          <w:position w:val="0"/>
          <w:sz w:val="28"/>
          <w:szCs w:val="28"/>
          <w:rFonts w:ascii="Engravers MT" w:eastAsia="Batang" w:hAnsi="Batang" w:hint="default"/>
        </w:rPr>
        <w:t xml:space="preserve">Curriculum vitae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Engravers MT" w:eastAsia="Engravers MT" w:hAnsi="Engravers MT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Engravers MT" w:eastAsia="Engravers MT" w:hAnsi="Engravers MT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  <w:r>
        <w:rPr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t xml:space="preserve">Personal Detail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>Name: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Macmillan Pala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>Gender: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Male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Date of Birth: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21</w:t>
      </w:r>
      <w:r>
        <w:rPr>
          <w:vertAlign w:val="superscript"/>
          <w:position w:val="0"/>
          <w:sz w:val="22"/>
          <w:szCs w:val="22"/>
          <w:rFonts w:ascii="Rockwell" w:eastAsia="Rockwell" w:hAnsi="Rockwell" w:hint="default"/>
        </w:rPr>
        <w:t>st</w:t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of October 1987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Place of Origin: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Ialibu – Southern Highlands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Marital Status: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Not Married/Single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Residential Address: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Konedobu, Munidubu Aviat Street 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Elephant" w:eastAsia="Calibri" w:hAnsi="Calibri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Postal Address: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C/ - Morris Pala, Shorelines Technology Ltd</w:t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left="1440" w:right="0" w:firstLine="720"/>
        <w:rPr>
          <w:rStyle w:val="PO171"/>
          <w:position w:val="0"/>
          <w:sz w:val="24"/>
          <w:szCs w:val="24"/>
          <w:rFonts w:ascii="Elephant" w:eastAsia="Elephant" w:hAnsi="Elephant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 PO Box 28, Konedobu  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left="1440" w:right="0" w:firstLine="72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Email Address: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macmillanpala89@gmail.com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9"/>
          <w:i w:val="0"/>
          <w:b w:val="0"/>
          <w:color w:val="4F81BD"/>
          <w:position w:val="0"/>
          <w:sz w:val="22"/>
          <w:szCs w:val="22"/>
          <w:rFonts w:ascii="Rockwell" w:eastAsia="Rockwell" w:hAnsi="Rockwell" w:hint="default"/>
        </w:rPr>
      </w:pPr>
      <w:r>
        <w:rPr>
          <w:position w:val="0"/>
          <w:sz w:val="22"/>
          <w:szCs w:val="22"/>
          <w:rFonts w:ascii="Rockwell" w:eastAsia="Rockwell" w:hAnsi="Rockwell" w:hint="default"/>
        </w:rPr>
        <w:t xml:space="preserve">Contact Number:</w:t>
      </w:r>
      <w:r>
        <w:rPr>
          <w:position w:val="0"/>
          <w:sz w:val="22"/>
          <w:szCs w:val="22"/>
          <w:rFonts w:ascii="Rockwell" w:eastAsia="Rockwell" w:hAnsi="Rockwell" w:hint="default"/>
        </w:rPr>
        <w:tab/>
      </w:r>
      <w:r>
        <w:rPr>
          <w:position w:val="0"/>
          <w:sz w:val="22"/>
          <w:szCs w:val="22"/>
          <w:rFonts w:ascii="Rockwell" w:eastAsia="Rockwell" w:hAnsi="Rockwell" w:hint="default"/>
        </w:rPr>
        <w:t xml:space="preserve"> 70261561</w:t>
      </w: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rStyle w:val="PO181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  <w:r>
        <w:rPr>
          <w:rStyle w:val="PO181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t xml:space="preserve">Key Transferable Skills</w:t>
      </w: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rStyle w:val="PO181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37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Exceptional oral &amp; written communication in English and Tok Pisin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37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Presentation and Negotiation skills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Interpersonal and Communication Skills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Comfortable with administering “Team-work”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Leadership Qualities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Able to work with minimal supervision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Keen and quick to learn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Honest, trustworthy and reliable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Desire job satisfaction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Capable to meet deadlines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Enjoy new responsibilities and challenges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Self – Starter (Initiative)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Compliance and detail orientated</w:t>
      </w:r>
    </w:p>
    <w:p>
      <w:pPr>
        <w:pStyle w:val="PO159"/>
        <w:numPr>
          <w:ilvl w:val="0"/>
          <w:numId w:val="9"/>
        </w:numPr>
        <w:jc w:val="left"/>
        <w:spacing w:lineRule="auto" w:line="240" w:before="0" w:after="0"/>
        <w:ind w:left="720" w:right="0" w:hanging="360"/>
        <w:rPr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 xml:space="preserve">Current Drivers Licence (</w:t>
      </w:r>
      <w:r>
        <w:rPr>
          <w:b w:val="1"/>
          <w:position w:val="0"/>
          <w:sz w:val="22"/>
          <w:szCs w:val="22"/>
          <w:rFonts w:ascii="Rockwell" w:eastAsia="Rockwell" w:hAnsi="Rockwell" w:hint="default"/>
        </w:rPr>
        <w:t xml:space="preserve">Full Class 1</w:t>
      </w:r>
      <w:r>
        <w:rPr>
          <w:b w:val="0"/>
          <w:position w:val="0"/>
          <w:sz w:val="22"/>
          <w:szCs w:val="22"/>
          <w:rFonts w:ascii="Rockwell" w:eastAsia="Rockwell" w:hAnsi="Rockwell" w:hint="default"/>
        </w:rPr>
        <w:t>)</w:t>
      </w:r>
    </w:p>
    <w:p>
      <w:pPr>
        <w:pStyle w:val="PO159"/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59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81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  <w:r>
        <w:rPr>
          <w:rStyle w:val="PO181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t xml:space="preserve">Educational Qualification</w:t>
      </w:r>
    </w:p>
    <w:p>
      <w:pPr>
        <w:pStyle w:val="PO159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81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position w:val="0"/>
          <w:sz w:val="22"/>
          <w:szCs w:val="22"/>
          <w:rFonts w:ascii="Rockwell" w:eastAsia="Calibri" w:hAnsi="Calibri" w:hint="default"/>
        </w:rPr>
        <w:wordWrap w:val="off"/>
      </w:pPr>
      <w:r>
        <w:rPr>
          <w:position w:val="0"/>
          <w:sz w:val="22"/>
          <w:szCs w:val="22"/>
          <w:rFonts w:ascii="Rockwell" w:eastAsia="Calibri" w:hAnsi="Calibri" w:hint="default"/>
        </w:rPr>
        <w:t xml:space="preserve">2008 - 2010 - Port Moresby Business College - Diploma in Business Management </w:t>
      </w: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position w:val="0"/>
          <w:sz w:val="22"/>
          <w:szCs w:val="22"/>
          <w:rFonts w:ascii="Rockwell" w:eastAsia="Calibri" w:hAnsi="Calibri" w:hint="default"/>
        </w:rPr>
        <w:wordWrap w:val="off"/>
      </w:pPr>
      <w:r>
        <w:rPr>
          <w:position w:val="0"/>
          <w:sz w:val="22"/>
          <w:szCs w:val="22"/>
          <w:rFonts w:ascii="Rockwell" w:eastAsia="Calibri" w:hAnsi="Calibri" w:hint="default"/>
        </w:rPr>
        <w:t xml:space="preserve">2006 – 2007 - </w:t>
      </w:r>
      <w:r>
        <w:rPr>
          <w:position w:val="0"/>
          <w:sz w:val="22"/>
          <w:szCs w:val="22"/>
          <w:rFonts w:ascii="Rockwell" w:eastAsia="Calibri" w:hAnsi="Calibri" w:hint="default"/>
        </w:rPr>
        <w:t>Gerehu</w:t>
      </w:r>
      <w:r>
        <w:rPr>
          <w:position w:val="0"/>
          <w:sz w:val="22"/>
          <w:szCs w:val="22"/>
          <w:rFonts w:ascii="Rockwell" w:eastAsia="Calibri" w:hAnsi="Calibri" w:hint="default"/>
        </w:rPr>
        <w:t xml:space="preserve"> Secondary School - Certificate of Higher Education </w:t>
      </w: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position w:val="0"/>
          <w:sz w:val="22"/>
          <w:szCs w:val="22"/>
          <w:rFonts w:ascii="Rockwell" w:eastAsia="Calibri" w:hAnsi="Calibri" w:hint="default"/>
        </w:rPr>
        <w:wordWrap w:val="off"/>
      </w:pPr>
      <w:r>
        <w:rPr>
          <w:position w:val="0"/>
          <w:sz w:val="22"/>
          <w:szCs w:val="22"/>
          <w:rFonts w:ascii="Rockwell" w:eastAsia="Calibri" w:hAnsi="Calibri" w:hint="default"/>
        </w:rPr>
        <w:t xml:space="preserve">2004 – 2005 - Gerehu High School - Certificate of High Education</w:t>
      </w: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position w:val="0"/>
          <w:sz w:val="22"/>
          <w:szCs w:val="22"/>
          <w:rFonts w:ascii="Rockwell" w:eastAsia="Calibri" w:hAnsi="Calibri" w:hint="default"/>
        </w:rPr>
        <w:wordWrap w:val="off"/>
      </w:pPr>
      <w:r>
        <w:rPr>
          <w:position w:val="0"/>
          <w:sz w:val="22"/>
          <w:szCs w:val="22"/>
          <w:rFonts w:ascii="Rockwell" w:eastAsia="Calibri" w:hAnsi="Calibri" w:hint="default"/>
        </w:rPr>
        <w:t xml:space="preserve">2002 - 2003 - Coronation Primary School - Certificate of Basic Education</w:t>
      </w: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rStyle w:val="PO189"/>
          <w:i w:val="0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</w:p>
    <w:p>
      <w:pPr>
        <w:pStyle w:val="PO159"/>
        <w:numPr>
          <w:ilvl w:val="0"/>
          <w:numId w:val="0"/>
        </w:numPr>
        <w:jc w:val="left"/>
        <w:spacing w:lineRule="auto" w:line="240" w:before="240" w:after="0"/>
        <w:ind w:right="0" w:firstLine="0"/>
        <w:rPr>
          <w:rStyle w:val="PO189"/>
          <w:i w:val="0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wordWrap w:val="off"/>
      </w:pPr>
      <w:r>
        <w:rPr>
          <w:rStyle w:val="PO189"/>
          <w:i w:val="0"/>
          <w:b w:val="1"/>
          <w:position w:val="0"/>
          <w:sz w:val="22"/>
          <w:szCs w:val="22"/>
          <w:u w:val="single"/>
          <w:rFonts w:ascii="Rockwell" w:eastAsia="Rockwell" w:hAnsi="Rockwell" w:hint="default"/>
        </w:rPr>
        <w:t xml:space="preserve">Working Experience: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ab/>
      </w:r>
    </w:p>
    <w:p>
      <w:pPr>
        <w:pStyle w:val="PO26"/>
        <w:numPr>
          <w:ilvl w:val="0"/>
          <w:numId w:val="17"/>
        </w:numPr>
        <w:jc w:val="left"/>
        <w:spacing w:lineRule="auto" w:line="240" w:before="0" w:after="0"/>
        <w:ind w:left="975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1"/>
          <w:position w:val="0"/>
          <w:sz w:val="22"/>
          <w:szCs w:val="22"/>
          <w:rFonts w:ascii="Rockwell" w:eastAsia="Rockwell" w:hAnsi="Rockwell" w:hint="default"/>
        </w:rPr>
        <w:t xml:space="preserve">May 2018 – Current –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>Self-Employed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Responsibilities are: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2268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Informal Income Generating Activities: retailing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2268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Participation in community orientated activities-networking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2268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Voluntary work/manual jobs eg: BSP Go Green, Awareness on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violence against women campaign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2268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Domestic Up-Keep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17"/>
        </w:numPr>
        <w:jc w:val="left"/>
        <w:spacing w:lineRule="auto" w:line="240" w:before="0" w:after="0"/>
        <w:ind w:left="975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1"/>
          <w:position w:val="0"/>
          <w:sz w:val="22"/>
          <w:szCs w:val="22"/>
          <w:rFonts w:ascii="Rockwell" w:eastAsia="Rockwell" w:hAnsi="Rockwell" w:hint="default"/>
        </w:rPr>
        <w:t xml:space="preserve">October 2016-May 2018-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Worked with Johnston’s Pharmacy. As an Accounts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>Clerk: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Process accounting receivable or payable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Perform day to day financial transactions including verifying,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classifying, computing, posting and recording accounts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receivables or payables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Reconcile the accounts receivable/payable ledger to ensure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that all payments are accounted for and properly posted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Facilitate payment of invoices due by sending bill reminders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and contacting clients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Generate financial statements and reports detailing accounts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receivable and payable status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Prepare bill invoice and bank</w:t>
      </w:r>
    </w:p>
    <w:p>
      <w:pPr>
        <w:pStyle w:val="PO26"/>
        <w:numPr>
          <w:ilvl w:val="0"/>
          <w:numId w:val="4"/>
        </w:numPr>
        <w:jc w:val="left"/>
        <w:spacing w:lineRule="auto" w:line="240" w:before="0" w:after="0"/>
        <w:ind w:left="252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Verify discrepancies by and resolve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17"/>
        </w:numPr>
        <w:jc w:val="left"/>
        <w:spacing w:lineRule="auto" w:line="240" w:before="0" w:after="0"/>
        <w:ind w:left="975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1"/>
          <w:position w:val="0"/>
          <w:sz w:val="22"/>
          <w:szCs w:val="22"/>
          <w:rFonts w:ascii="Rockwell" w:eastAsia="Rockwell" w:hAnsi="Rockwell" w:hint="default"/>
        </w:rPr>
        <w:t xml:space="preserve">December 2013 – February 2014 –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 Worked with Shorelines Technology. As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Monitoring Operator.  Responsibilities are: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1695" w:right="0" w:firstLine="148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Monitoring Vehicle Duress – Fleet Web GPS System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1695" w:right="0" w:firstLine="148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Monitoring Alarm Systems on client properties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2127" w:right="0" w:hanging="284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Monitoring CCTV Camera and communicating with Tech officers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regarding re- installation of faulty devices during routine checks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1695" w:right="0" w:firstLine="148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Compiling of daily report</w:t>
      </w:r>
    </w:p>
    <w:p>
      <w:pPr>
        <w:pStyle w:val="PO26"/>
        <w:numPr>
          <w:ilvl w:val="1"/>
          <w:numId w:val="17"/>
        </w:numPr>
        <w:jc w:val="left"/>
        <w:spacing w:lineRule="auto" w:line="240" w:before="0" w:after="0"/>
        <w:ind w:left="2127" w:right="0" w:hanging="284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Identifying/Attending to Red-Code situations on alarms and motor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vehicles and engaging available responses units for needed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assistance 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1843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17"/>
        </w:numPr>
        <w:jc w:val="left"/>
        <w:spacing w:lineRule="auto" w:line="240" w:before="0" w:after="0"/>
        <w:ind w:left="975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  </w:t>
      </w:r>
      <w:r>
        <w:rPr>
          <w:rStyle w:val="PO193"/>
          <w:b w:val="1"/>
          <w:position w:val="0"/>
          <w:sz w:val="22"/>
          <w:szCs w:val="22"/>
          <w:rFonts w:ascii="Rockwell" w:eastAsia="Rockwell" w:hAnsi="Rockwell" w:hint="default"/>
        </w:rPr>
        <w:t xml:space="preserve">August 2012 – March 2013 –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 Worked with Post PNG Ltd as Statistics Officer.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Responsibilities are: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14"/>
        </w:numPr>
        <w:jc w:val="left"/>
        <w:spacing w:lineRule="auto" w:line="240" w:before="0" w:after="0"/>
        <w:ind w:left="2127" w:right="0" w:hanging="284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Collecting, Organizing and Analyzing of data from mail dockets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(Inbound &amp; Outbound) for Domestic mails (registered and non-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registered mails)</w:t>
      </w:r>
    </w:p>
    <w:p>
      <w:pPr>
        <w:pStyle w:val="PO26"/>
        <w:numPr>
          <w:ilvl w:val="0"/>
          <w:numId w:val="14"/>
        </w:numPr>
        <w:jc w:val="left"/>
        <w:spacing w:lineRule="auto" w:line="240" w:before="0" w:after="0"/>
        <w:ind w:left="2127" w:right="0" w:hanging="284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Compiling report of mail volume (graphical progression) in a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quarterly basis</w:t>
      </w:r>
    </w:p>
    <w:p>
      <w:pPr>
        <w:pStyle w:val="PO26"/>
        <w:numPr>
          <w:ilvl w:val="0"/>
          <w:numId w:val="14"/>
        </w:numPr>
        <w:jc w:val="left"/>
        <w:spacing w:lineRule="auto" w:line="240" w:before="0" w:after="0"/>
        <w:ind w:left="2127" w:right="0" w:hanging="284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Track and Trace (IPS Light System) of Domestic and International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Mails and Parcels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2127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17"/>
        </w:numPr>
        <w:jc w:val="left"/>
        <w:spacing w:lineRule="auto" w:line="240" w:before="0" w:after="0"/>
        <w:ind w:left="975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 </w:t>
      </w:r>
      <w:r>
        <w:rPr>
          <w:rStyle w:val="PO193"/>
          <w:b w:val="1"/>
          <w:position w:val="0"/>
          <w:sz w:val="22"/>
          <w:szCs w:val="22"/>
          <w:rFonts w:ascii="Rockwell" w:eastAsia="Rockwell" w:hAnsi="Rockwell" w:hint="default"/>
        </w:rPr>
        <w:t xml:space="preserve">February 2011 – August 2011 –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Worked with Consort Express Lines as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Container Control Clerk (Operations). Responsibilities are: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975"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26"/>
        <w:numPr>
          <w:ilvl w:val="0"/>
          <w:numId w:val="10"/>
        </w:numPr>
        <w:jc w:val="left"/>
        <w:spacing w:lineRule="auto" w:line="240" w:before="0" w:after="0"/>
        <w:ind w:left="216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Authorizing of empty container release docket to customer </w:t>
      </w:r>
    </w:p>
    <w:p>
      <w:pPr>
        <w:pStyle w:val="PO26"/>
        <w:numPr>
          <w:ilvl w:val="0"/>
          <w:numId w:val="10"/>
        </w:numPr>
        <w:jc w:val="left"/>
        <w:spacing w:lineRule="auto" w:line="240" w:before="0" w:after="0"/>
        <w:ind w:left="216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Charging Customer on long stay use of container (Demurrage)</w:t>
      </w:r>
    </w:p>
    <w:p>
      <w:pPr>
        <w:pStyle w:val="PO26"/>
        <w:numPr>
          <w:ilvl w:val="0"/>
          <w:numId w:val="10"/>
        </w:numPr>
        <w:jc w:val="left"/>
        <w:spacing w:lineRule="auto" w:line="240" w:before="0" w:after="0"/>
        <w:ind w:left="216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Raising up Cartage/Transport Charges to customer (Door to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Door)/Cargo Back loading for shipment</w:t>
      </w:r>
    </w:p>
    <w:p>
      <w:pPr>
        <w:pStyle w:val="PO26"/>
        <w:numPr>
          <w:ilvl w:val="0"/>
          <w:numId w:val="10"/>
        </w:numPr>
        <w:jc w:val="left"/>
        <w:spacing w:lineRule="auto" w:line="240" w:before="0" w:after="0"/>
        <w:ind w:left="216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Updating and tracking container movement using CEL2 Container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Management system for container verification </w:t>
      </w:r>
    </w:p>
    <w:p>
      <w:pPr>
        <w:pStyle w:val="PO26"/>
        <w:numPr>
          <w:ilvl w:val="0"/>
          <w:numId w:val="10"/>
        </w:numPr>
        <w:jc w:val="left"/>
        <w:spacing w:lineRule="auto" w:line="240" w:before="0" w:after="0"/>
        <w:ind w:left="2160" w:right="0" w:hanging="36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Liaise with trucking company to pick up full containers and empties </w:t>
      </w:r>
      <w:r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t xml:space="preserve">from customer’s yard or vice versa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93"/>
          <w:b w:val="0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  <w:r>
        <w:rPr>
          <w:b w:val="1"/>
          <w:position w:val="0"/>
          <w:sz w:val="22"/>
          <w:szCs w:val="22"/>
          <w:rFonts w:ascii="Rockwell" w:eastAsia="Rockwell" w:hAnsi="Rockwell" w:hint="default"/>
        </w:rPr>
        <w:t xml:space="preserve"> </w:t>
      </w:r>
      <w:r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t>Hobbies: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26"/>
        <w:numPr>
          <w:ilvl w:val="0"/>
          <w:numId w:val="8"/>
        </w:numPr>
        <w:jc w:val="left"/>
        <w:spacing w:lineRule="auto" w:line="240" w:before="0" w:after="0"/>
        <w:ind w:left="720" w:right="0" w:hanging="360"/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Meeting New People/Sharing Ideas/Socializing</w:t>
      </w:r>
    </w:p>
    <w:p>
      <w:pPr>
        <w:pStyle w:val="PO26"/>
        <w:numPr>
          <w:ilvl w:val="0"/>
          <w:numId w:val="8"/>
        </w:numPr>
        <w:jc w:val="left"/>
        <w:spacing w:lineRule="auto" w:line="240" w:before="0" w:after="0"/>
        <w:ind w:left="720" w:right="0" w:hanging="360"/>
        <w:rPr>
          <w:rStyle w:val="PO171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Reading Newspapers &amp; Magazines </w:t>
      </w:r>
    </w:p>
    <w:p>
      <w:pPr>
        <w:pStyle w:val="PO26"/>
        <w:numPr>
          <w:ilvl w:val="0"/>
          <w:numId w:val="8"/>
        </w:numPr>
        <w:jc w:val="left"/>
        <w:spacing w:lineRule="auto" w:line="240" w:before="0" w:after="0"/>
        <w:ind w:left="720" w:right="0" w:hanging="360"/>
        <w:rPr>
          <w:rStyle w:val="PO171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Watching News/TV (Current Affair)/Inspirational Documentary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rStyle w:val="PO171"/>
          <w:position w:val="0"/>
          <w:sz w:val="22"/>
          <w:szCs w:val="22"/>
          <w:rFonts w:ascii="Rockwell" w:eastAsia="Batang" w:hAnsi="Batang" w:hint="default"/>
        </w:rPr>
        <w:wordWrap w:val="off"/>
      </w:pP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720" w:right="0" w:firstLine="0"/>
        <w:tabs>
          <w:tab w:val="center" w:pos="4873"/>
        </w:tabs>
        <w:rPr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b w:val="1"/>
          <w:position w:val="0"/>
          <w:sz w:val="22"/>
          <w:szCs w:val="22"/>
          <w:rFonts w:ascii="Rockwell" w:eastAsia="Rockwell" w:hAnsi="Rockwell" w:hint="default"/>
        </w:rPr>
        <w:t xml:space="preserve">                                           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  <w:r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t>Referees: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b w:val="1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b w:val="1"/>
          <w:position w:val="0"/>
          <w:sz w:val="22"/>
          <w:szCs w:val="22"/>
          <w:rFonts w:ascii="Rockwell" w:eastAsia="Batang" w:hAnsi="Batang" w:hint="default"/>
        </w:rPr>
        <w:t xml:space="preserve">Mr. Tim Johnston’s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b w:val="0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Batang" w:hAnsi="Batang" w:hint="default"/>
        </w:rPr>
        <w:t xml:space="preserve">General Manager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b w:val="0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Batang" w:hAnsi="Batang" w:hint="default"/>
        </w:rPr>
        <w:t xml:space="preserve">Johnston’s Pharmacy Ltd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b w:val="1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b w:val="0"/>
          <w:position w:val="0"/>
          <w:sz w:val="22"/>
          <w:szCs w:val="22"/>
          <w:rFonts w:ascii="Rockwell" w:eastAsia="Batang" w:hAnsi="Batang" w:hint="default"/>
        </w:rPr>
        <w:t xml:space="preserve">PO Box 1650,</w:t>
      </w:r>
      <w:r>
        <w:rPr>
          <w:b w:val="1"/>
          <w:position w:val="0"/>
          <w:sz w:val="22"/>
          <w:szCs w:val="22"/>
          <w:rFonts w:ascii="Rockwell" w:eastAsia="Batang" w:hAnsi="Batang" w:hint="default"/>
        </w:rPr>
        <w:t xml:space="preserve"> BOROKO, NCD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b w:val="1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b w:val="1"/>
          <w:position w:val="0"/>
          <w:sz w:val="22"/>
          <w:szCs w:val="22"/>
          <w:rFonts w:ascii="Rockwell" w:eastAsia="Batang" w:hAnsi="Batang" w:hint="default"/>
        </w:rPr>
        <w:t>Ph</w:t>
      </w:r>
      <w:r>
        <w:rPr>
          <w:b w:val="1"/>
          <w:position w:val="0"/>
          <w:sz w:val="22"/>
          <w:szCs w:val="22"/>
          <w:rFonts w:ascii="Rockwell" w:eastAsia="Batang" w:hAnsi="Batang" w:hint="default"/>
        </w:rPr>
        <w:t>.</w:t>
      </w:r>
      <w:r>
        <w:rPr>
          <w:b w:val="0"/>
          <w:position w:val="0"/>
          <w:sz w:val="22"/>
          <w:szCs w:val="22"/>
          <w:rFonts w:ascii="Rockwell" w:eastAsia="Batang" w:hAnsi="Batang" w:hint="default"/>
        </w:rPr>
        <w:t>7628041/76280640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center" w:pos="4873"/>
        </w:tabs>
        <w:rPr>
          <w:b w:val="1"/>
          <w:position w:val="0"/>
          <w:sz w:val="22"/>
          <w:szCs w:val="22"/>
          <w:rFonts w:ascii="Rockwell" w:eastAsia="Batang" w:hAnsi="Batang" w:hint="default"/>
        </w:rPr>
        <w:wordWrap w:val="off"/>
      </w:pPr>
      <w:r>
        <w:rPr>
          <w:b w:val="1"/>
          <w:position w:val="0"/>
          <w:sz w:val="22"/>
          <w:szCs w:val="22"/>
          <w:rFonts w:ascii="Rockwell" w:eastAsia="Batang" w:hAnsi="Batang" w:hint="default"/>
        </w:rPr>
        <w:t xml:space="preserve">E: </w:t>
      </w:r>
      <w:r>
        <w:rPr>
          <w:b w:val="1"/>
          <w:position w:val="0"/>
          <w:sz w:val="22"/>
          <w:szCs w:val="22"/>
          <w:rFonts w:ascii="Rockwell" w:eastAsia="Batang" w:hAnsi="Batang" w:hint="default"/>
        </w:rPr>
        <w:t>tj</w:t>
      </w:r>
      <w:r>
        <w:rPr>
          <w:b w:val="1"/>
          <w:position w:val="0"/>
          <w:sz w:val="22"/>
          <w:szCs w:val="22"/>
          <w:rFonts w:ascii="Rockwell" w:eastAsia="Batang" w:hAnsi="Batang" w:hint="default"/>
        </w:rPr>
        <w:t>@johnstons.com.pg</w:t>
      </w:r>
    </w:p>
    <w:p>
      <w:pPr>
        <w:pStyle w:val="PO17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Bookman Old Style" w:eastAsia="Bookman Old Style" w:hAnsi="Bookman Old Style" w:hint="default"/>
        </w:rPr>
        <w:wordWrap w:val="off"/>
      </w:pPr>
    </w:p>
    <w:p>
      <w:pPr>
        <w:pStyle w:val="PO17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t xml:space="preserve">Mr. Joel </w:t>
      </w:r>
      <w:r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t>Gaiyam</w:t>
      </w:r>
    </w:p>
    <w:p>
      <w:pPr>
        <w:pStyle w:val="PO17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National Sales Centre Manager</w:t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Elephant" w:eastAsia="Calibri" w:hAnsi="Calibri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>Trukai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 Industry Limited</w:t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PO Box 380</w:t>
      </w:r>
      <w:r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t xml:space="preserve">, Port Moresby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 </w:t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position w:val="0"/>
          <w:sz w:val="22"/>
          <w:szCs w:val="22"/>
          <w:rFonts w:ascii="Rockwell" w:eastAsia="Calibri" w:hAnsi="Calibri" w:hint="default"/>
        </w:rPr>
        <w:t xml:space="preserve">NCD, Papua New Guinea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ab/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t>Ph</w:t>
      </w:r>
      <w:r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t xml:space="preserve">. 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>321-7323</w:t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  <w:r>
        <w:rPr>
          <w:rStyle w:val="PO171"/>
          <w:b w:val="1"/>
          <w:position w:val="0"/>
          <w:sz w:val="22"/>
          <w:szCs w:val="22"/>
          <w:rFonts w:ascii="Rockwell" w:eastAsia="Rockwell" w:hAnsi="Rockwell" w:hint="default"/>
        </w:rPr>
        <w:t>Mobile: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 71098118</w:t>
      </w:r>
    </w:p>
    <w:p>
      <w:pPr>
        <w:pStyle w:val="PO15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70"/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70"/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rStyle w:val="PO171"/>
          <w:position w:val="0"/>
          <w:sz w:val="22"/>
          <w:szCs w:val="22"/>
          <w:rFonts w:ascii="Rockwell" w:eastAsia="Rockwell" w:hAnsi="Rockwell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left="2127" w:hanging="2127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left="2127" w:hanging="2127"/>
        <w:tabs>
          <w:tab w:val="center" w:pos="4873"/>
        </w:tabs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wordWrap w:val="off"/>
      </w:pPr>
      <w:r>
        <w:rPr>
          <w:rStyle w:val="PO182"/>
          <w:b w:val="1"/>
          <w:position w:val="0"/>
          <w:sz w:val="22"/>
          <w:szCs w:val="22"/>
          <w:u w:val="single"/>
          <w:rFonts w:ascii="Rockwell" w:eastAsia="Batang" w:hAnsi="Batang" w:hint="default"/>
        </w:rPr>
        <w:t xml:space="preserve">Career Statement: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   Aspire to get tasks done on time to accomplish goals and targets in </w:t>
      </w:r>
      <w:r>
        <w:rPr>
          <w:rStyle w:val="PO171"/>
          <w:position w:val="0"/>
          <w:sz w:val="22"/>
          <w:szCs w:val="22"/>
          <w:rFonts w:ascii="Rockwell" w:eastAsia="Rockwell" w:hAnsi="Rockwell" w:hint="default"/>
        </w:rPr>
        <w:t xml:space="preserve">the field of Business Management </w:t>
      </w:r>
    </w:p>
    <w:p>
      <w:pPr>
        <w:pStyle w:val="PO170"/>
        <w:numPr>
          <w:ilvl w:val="0"/>
          <w:numId w:val="0"/>
        </w:numPr>
        <w:jc w:val="left"/>
        <w:spacing w:lineRule="auto" w:line="240" w:before="240" w:after="0"/>
        <w:ind w:left="720" w:right="0" w:firstLine="0"/>
        <w:rPr>
          <w:b w:val="1"/>
          <w:position w:val="0"/>
          <w:sz w:val="22"/>
          <w:szCs w:val="22"/>
          <w:rFonts w:ascii="Rockwell" w:eastAsia="Calibri" w:hAnsi="Calibri" w:hint="default"/>
        </w:rPr>
        <w:wordWrap w:val="off"/>
      </w:pPr>
    </w:p>
    <w:sectPr>
      <w:footerReference w:type="default" r:id="rId5"/>
      <w:pgSz w:w="11906" w:h="16838" w:code="9"/>
      <w:pgMar w:top="1440" w:left="1440" w:bottom="1440" w:right="1440" w:header="851" w:footer="536" w:gutter="0"/>
      <w:pgNumType w:fmt="decimal"/>
      <w:pgBorders w:display="allPages" w:offsetFrom="page" w:zOrder="front">
        <w:top w:val="starsShadowed" w:sz="12" w:space="24" w:color="000000"/>
        <w:left w:val="starsShadowed" w:sz="12" w:space="24" w:color="000000"/>
        <w:bottom w:val="starsShadowed" w:sz="12" w:space="24" w:color="000000"/>
        <w:right w:val="starsShadowed" w:sz="12" w:space="24" w:color="000000"/>
      </w:pgBorders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atang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Engravers MT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Rockwel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Elephant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ookman Old Style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513"/>
        <w:tab w:val="center" w:pos="4513"/>
        <w:tab w:val="right" w:pos="9026"/>
        <w:tab w:val="right" w:pos="9026"/>
      </w:tabs>
      <w:rPr>
        <w:position w:val="0"/>
        <w:sz w:val="22"/>
        <w:szCs w:val="22"/>
        <w:rFonts w:ascii="Calibri" w:eastAsia="Calibri" w:hAnsi="Calibri" w:hint="default"/>
      </w:rPr>
      <w:wordWrap w:val="off"/>
    </w:pPr>
    <w:r>
      <w:fldChar w:fldCharType="begin"/>
    </w:r>
    <w:r>
      <w:instrText>PAGE  \* MERGEFORMAT</w:instrText>
    </w:r>
    <w:r>
      <w:fldChar w:fldCharType="separate"/>
    </w:r>
    <w:r>
      <w:rPr>
        <w:rStyle w:val="PO173"/>
        <w:position w:val="0"/>
        <w:sz w:val="22"/>
        <w:szCs w:val="22"/>
        <w:rFonts w:ascii="Calibri" w:eastAsia="Calibri" w:hAnsi="Calibri" w:hint="default"/>
      </w:rPr>
      <w:t>3</w:t>
    </w:r>
    <w:r>
      <w:fldChar w:fldCharType="end"/>
    </w:r>
  </w:p>
  <w:p>
    <w:pPr>
      <w:pStyle w:val="PO15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513"/>
        <w:tab w:val="center" w:pos="4513"/>
        <w:tab w:val="right" w:pos="9026"/>
        <w:tab w:val="right" w:pos="9026"/>
      </w:tabs>
      <w:rPr>
        <w:position w:val="0"/>
        <w:sz w:val="22"/>
        <w:szCs w:val="22"/>
        <w:rFonts w:ascii="Calibri" w:eastAsia="Calibri" w:hAnsi="Calibri" w:hint="default"/>
      </w:rPr>
      <w:wordWrap w:val="of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612FAD99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4F25D69B"/>
    <w:lvl w:ilvl="0">
      <w:lvlJc w:val="left"/>
      <w:numFmt w:val="bullet"/>
      <w:start w:val="1"/>
      <w:suff w:val="tab"/>
      <w:pPr>
        <w:ind w:left="14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69C599F3"/>
    <w:lvl w:ilvl="0">
      <w:lvlJc w:val="left"/>
      <w:numFmt w:val="bullet"/>
      <w:start w:val="1"/>
      <w:suff w:val="tab"/>
      <w:pPr>
        <w:ind w:left="31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39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46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53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60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7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75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82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9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000003"/>
    <w:tmpl w:val="13372171"/>
    <w:lvl w:ilvl="0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©"/>
    </w:lvl>
    <w:lvl w:ilvl="1">
      <w:lvlJc w:val="left"/>
      <w:numFmt w:val="bullet"/>
      <w:start w:val="1"/>
      <w:suff w:val="tab"/>
      <w:pPr>
        <w:ind w:left="28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6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3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0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7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4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2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9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000004"/>
    <w:tmpl w:val="124BB169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000005"/>
    <w:tmpl w:val="7A580438"/>
    <w:lvl w:ilvl="0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©"/>
    </w:lvl>
    <w:lvl w:ilvl="1">
      <w:lvlJc w:val="left"/>
      <w:numFmt w:val="bullet"/>
      <w:start w:val="1"/>
      <w:suff w:val="tab"/>
      <w:pPr>
        <w:ind w:left="32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9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6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4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1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8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5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82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000006"/>
    <w:tmpl w:val="33DCDEA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000007"/>
    <w:tmpl w:val="76D4DE58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000008"/>
    <w:tmpl w:val="7EC6880F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b w:val="0"/>
        <w:shd w:val="clear"/>
        <w:sz w:val="20"/>
        <w:szCs w:val="20"/>
        <w:u w:val="single"/>
        <w:w w:val="100"/>
      </w:rPr>
      <w:lvlText w:val="·"/>
    </w:lvl>
    <w:lvl w:ilvl="1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2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3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4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5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6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7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  <w:lvl w:ilvl="8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 w:val="0"/>
        <w:shd w:val="clear"/>
        <w:sz w:val="22"/>
        <w:szCs w:val="22"/>
        <w:w w:val="100"/>
      </w:rPr>
      <w:lvlText w:val="·"/>
    </w:lvl>
  </w:abstractNum>
  <w:abstractNum w:abstractNumId="9">
    <w:multiLevelType w:val="hybridMultilevel"/>
    <w:nsid w:val="000009"/>
    <w:tmpl w:val="10F8D769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©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00000A"/>
    <w:tmpl w:val="88711E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00000B"/>
    <w:tmpl w:val="473DD179"/>
    <w:lvl w:ilvl="0">
      <w:lvlJc w:val="left"/>
      <w:numFmt w:val="bullet"/>
      <w:start w:val="1"/>
      <w:suff w:val="tab"/>
      <w:pPr>
        <w:ind w:left="373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445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517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589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661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733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805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877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949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00000C"/>
    <w:tmpl w:val="1E41A450"/>
    <w:lvl w:ilvl="0">
      <w:lvlJc w:val="left"/>
      <w:numFmt w:val="bullet"/>
      <w:start w:val="1"/>
      <w:suff w:val="tab"/>
      <w:pPr>
        <w:ind w:left="14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00000D"/>
    <w:tmpl w:val="3A9B96A5"/>
    <w:lvl w:ilvl="0">
      <w:lvlJc w:val="left"/>
      <w:numFmt w:val="bullet"/>
      <w:start w:val="1"/>
      <w:suff w:val="tab"/>
      <w:pPr>
        <w:ind w:left="687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759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831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903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975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1047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1119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1191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1263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00000E"/>
    <w:tmpl w:val="6A9CE72C"/>
    <w:lvl w:ilvl="0">
      <w:lvlJc w:val="left"/>
      <w:numFmt w:val="bullet"/>
      <w:start w:val="1"/>
      <w:suff w:val="tab"/>
      <w:pPr>
        <w:ind w:left="327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©"/>
    </w:lvl>
    <w:lvl w:ilvl="1">
      <w:lvlJc w:val="left"/>
      <w:numFmt w:val="bullet"/>
      <w:start w:val="1"/>
      <w:suff w:val="tab"/>
      <w:pPr>
        <w:ind w:left="3993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471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5433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6153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687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7593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8313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9033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5">
    <w:multiLevelType w:val="hybridMultilevel"/>
    <w:nsid w:val="00000F"/>
    <w:tmpl w:val="52A75608"/>
    <w:lvl w:ilvl="0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©"/>
    </w:lvl>
    <w:lvl w:ilvl="1">
      <w:lvlJc w:val="left"/>
      <w:numFmt w:val="bullet"/>
      <w:start w:val="1"/>
      <w:suff w:val="tab"/>
      <w:pPr>
        <w:ind w:left="28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36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43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50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7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64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2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9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6">
    <w:multiLevelType w:val="hybridMultilevel"/>
    <w:nsid w:val="000010"/>
    <w:tmpl w:val="7EDFD850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7">
    <w:multiLevelType w:val="hybridMultilevel"/>
    <w:nsid w:val="000011"/>
    <w:tmpl w:val="476D7449"/>
    <w:lvl w:ilvl="0">
      <w:lvlJc w:val="left"/>
      <w:numFmt w:val="bullet"/>
      <w:start w:val="1"/>
      <w:suff w:val="tab"/>
      <w:pPr>
        <w:ind w:left="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Ø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8">
    <w:multiLevelType w:val="hybridMultilevel"/>
    <w:nsid w:val="000012"/>
    <w:tmpl w:val="1800B3F4"/>
    <w:lvl w:ilvl="0">
      <w:lvlJc w:val="left"/>
      <w:numFmt w:val="bullet"/>
      <w:start w:val="1"/>
      <w:suff w:val="tab"/>
      <w:pPr>
        <w:ind w:left="97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69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©"/>
    </w:lvl>
    <w:lvl w:ilvl="2">
      <w:lvlJc w:val="left"/>
      <w:numFmt w:val="bullet"/>
      <w:start w:val="1"/>
      <w:suff w:val="tab"/>
      <w:pPr>
        <w:ind w:left="241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13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85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57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29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01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73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9">
    <w:multiLevelType w:val="hybridMultilevel"/>
    <w:nsid w:val="000013"/>
    <w:tmpl w:val="6DAB710A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0">
    <w:multiLevelType w:val="hybridMultilevel"/>
    <w:nsid w:val="000014"/>
    <w:tmpl w:val="5EBBA701"/>
    <w:lvl w:ilvl="0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2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3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4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5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6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7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8">
      <w:lvlJc w:val="left"/>
      <w:numFmt w:val="bullet"/>
      <w:start w:val="1"/>
      <w:suff w:val="tab"/>
      <w:pPr>
        <w:ind w:left="144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</w:abstractNum>
  <w:abstractNum w:abstractNumId="21">
    <w:multiLevelType w:val="hybridMultilevel"/>
    <w:nsid w:val="000015"/>
    <w:tmpl w:val="4E7374B8"/>
    <w:lvl w:ilvl="0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1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2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3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4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5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6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7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  <w:lvl w:ilvl="8">
      <w:lvlJc w:val="left"/>
      <w:numFmt w:val="bullet"/>
      <w:start w:val="1"/>
      <w:suff w:val="tab"/>
      <w:pPr>
        <w:ind w:left="720" w:hanging="360"/>
      </w:pPr>
      <w:rPr>
        <w:color w:val="000000"/>
        <w:rFonts w:ascii="Symbol" w:eastAsia="Batang" w:hAnsi="Symbol"/>
        <w:b/>
        <w:shd w:val="clear"/>
        <w:sz w:val="22"/>
        <w:szCs w:val="22"/>
        <w:w w:val="100"/>
      </w:rPr>
      <w:lvlText w:val="·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21"/>
  </w:num>
  <w:num w:numId="9">
    <w:abstractNumId w:val="4"/>
  </w:num>
  <w:num w:numId="10">
    <w:abstractNumId w:val="15"/>
  </w:num>
  <w:num w:numId="11">
    <w:abstractNumId w:val="12"/>
  </w:num>
  <w:num w:numId="12">
    <w:abstractNumId w:val="19"/>
  </w:num>
  <w:num w:numId="13">
    <w:abstractNumId w:val="17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2"/>
  </w:num>
  <w:num w:numId="19">
    <w:abstractNumId w:val="3"/>
  </w:num>
  <w:num w:numId="20">
    <w:abstractNumId w:val="1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 w:val="0"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Batang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pPr>
      <w:autoSpaceDE w:val="0"/>
      <w:autoSpaceDN w:val="0"/>
      <w:jc w:val="both"/>
      <w:widowControl/>
      <w:wordWrap/>
    </w:pPr>
    <w:rPr>
      <w:rFonts w:ascii="Batang" w:eastAsia="NanumGothic" w:hAnsi="Batang"/>
      <w:shd w:val="clear"/>
      <w:sz w:val="20"/>
      <w:szCs w:val="20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5" w:type="paragraph">
    <w:name w:val="No Spacing"/>
    <w:qFormat/>
    <w:uiPriority w:val="5"/>
    <w:pPr>
      <w:autoSpaceDE w:val="1"/>
      <w:autoSpaceDN w:val="1"/>
      <w:widowControl/>
      <w:wordWrap/>
    </w:pPr>
    <w:rPr>
      <w:rFonts w:ascii="Calibri" w:eastAsia="Calibri" w:hAnsi="Calibri"/>
      <w:shd w:val="clear"/>
      <w:sz w:val="22"/>
      <w:szCs w:val="22"/>
      <w:w w:val="100"/>
    </w:rPr>
  </w:style>
  <w:style w:styleId="PO19" w:type="character">
    <w:name w:val="Intense Emphasis"/>
    <w:basedOn w:val="PO2"/>
    <w:qFormat/>
    <w:uiPriority w:val="19"/>
    <w:rPr>
      <w:color w:val="4F81BD"/>
      <w:i/>
      <w:b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400" w:firstLine="0"/>
      <w:widowControl/>
      <w:wordWrap/>
    </w:pPr>
    <w:rPr>
      <w:shd w:val="clear"/>
      <w:sz w:val="20"/>
      <w:szCs w:val="20"/>
      <w:w w:val="100"/>
    </w:rPr>
  </w:style>
  <w:style w:customStyle="1" w:styleId="PO151" w:type="table">
    <w:name w:val="Default Table"/>
    <w:uiPriority w:val="151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  <w:tcPr>
      <w:tcBorders/>
    </w:tcPr>
  </w:style>
  <w:style w:customStyle="1" w:styleId="PO152" w:type="paragraph">
    <w:name w:val="ParaAttribute0"/>
    <w:uiPriority w:val="152"/>
    <w:pPr>
      <w:autoSpaceDE w:val="1"/>
      <w:autoSpaceDN w:val="1"/>
      <w:jc w:val="center"/>
      <w:tabs>
        <w:tab w:val="center" w:pos="4513"/>
        <w:tab w:val="right" w:pos="9026"/>
      </w:tabs>
      <w:widowControl/>
      <w:wordWrap/>
    </w:pPr>
    <w:rPr>
      <w:shd w:val="clear"/>
      <w:sz w:val="20"/>
      <w:szCs w:val="20"/>
      <w:w w:val="100"/>
    </w:rPr>
  </w:style>
  <w:style w:customStyle="1" w:styleId="PO153" w:type="paragraph">
    <w:name w:val="ParaAttribute1"/>
    <w:uiPriority w:val="153"/>
    <w:pPr>
      <w:autoSpaceDE w:val="1"/>
      <w:autoSpaceDN w:val="1"/>
      <w:tabs>
        <w:tab w:val="center" w:pos="4513"/>
        <w:tab w:val="right" w:pos="9026"/>
      </w:tabs>
      <w:widowControl/>
      <w:wordWrap/>
    </w:pPr>
    <w:rPr>
      <w:shd w:val="clear"/>
      <w:sz w:val="20"/>
      <w:szCs w:val="20"/>
      <w:w w:val="100"/>
    </w:rPr>
  </w:style>
  <w:style w:customStyle="1" w:styleId="PO154" w:type="paragraph">
    <w:name w:val="ParaAttribute2"/>
    <w:uiPriority w:val="154"/>
    <w:pPr>
      <w:autoSpaceDE w:val="1"/>
      <w:autoSpaceDN w:val="1"/>
      <w:ind w:firstLine="2694"/>
      <w:widowControl/>
      <w:wordWrap/>
    </w:pPr>
    <w:rPr>
      <w:shd w:val="clear"/>
      <w:sz w:val="20"/>
      <w:szCs w:val="20"/>
      <w:w w:val="100"/>
    </w:rPr>
  </w:style>
  <w:style w:customStyle="1" w:styleId="PO155" w:type="paragraph">
    <w:name w:val="ParaAttribute3"/>
    <w:uiPriority w:val="155"/>
    <w:pPr>
      <w:autoSpaceDE w:val="1"/>
      <w:autoSpaceDN w:val="1"/>
      <w:ind w:firstLine="2835"/>
      <w:widowControl/>
      <w:wordWrap/>
    </w:pPr>
    <w:rPr>
      <w:shd w:val="clear"/>
      <w:sz w:val="20"/>
      <w:szCs w:val="20"/>
      <w:w w:val="100"/>
    </w:rPr>
  </w:style>
  <w:style w:customStyle="1" w:styleId="PO156" w:type="paragraph">
    <w:name w:val="ParaAttribute4"/>
    <w:uiPriority w:val="156"/>
    <w:pPr>
      <w:autoSpaceDE w:val="1"/>
      <w:autoSpaceDN w:val="1"/>
      <w:ind w:firstLine="2835"/>
      <w:widowControl/>
      <w:wordWrap/>
    </w:pPr>
    <w:rPr>
      <w:shd w:val="clear"/>
      <w:sz w:val="20"/>
      <w:szCs w:val="20"/>
      <w:w w:val="100"/>
    </w:rPr>
  </w:style>
  <w:style w:customStyle="1" w:styleId="PO157" w:type="paragraph">
    <w:name w:val="ParaAttribute5"/>
    <w:uiPriority w:val="157"/>
    <w:pPr>
      <w:autoSpaceDE w:val="1"/>
      <w:autoSpaceDN w:val="1"/>
      <w:ind w:hanging="284"/>
      <w:widowControl/>
      <w:wordWrap/>
    </w:pPr>
    <w:rPr>
      <w:shd w:val="clear"/>
      <w:sz w:val="20"/>
      <w:szCs w:val="20"/>
      <w:w w:val="100"/>
    </w:rPr>
  </w:style>
  <w:style w:customStyle="1" w:styleId="PO158" w:type="paragraph">
    <w:name w:val="ParaAttribute6"/>
    <w:uiPriority w:val="158"/>
    <w:pPr>
      <w:autoSpaceDE w:val="1"/>
      <w:autoSpaceDN w:val="1"/>
      <w:ind w:hanging="2160"/>
      <w:widowControl/>
      <w:wordWrap/>
    </w:pPr>
    <w:rPr>
      <w:shd w:val="clear"/>
      <w:sz w:val="20"/>
      <w:szCs w:val="20"/>
      <w:w w:val="100"/>
    </w:rPr>
  </w:style>
  <w:style w:customStyle="1" w:styleId="PO159" w:type="paragraph">
    <w:name w:val="ParaAttribute7"/>
    <w:uiPriority w:val="159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60" w:type="paragraph">
    <w:name w:val="ParaAttribute8"/>
    <w:uiPriority w:val="160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61" w:type="paragraph">
    <w:name w:val="ParaAttribute9"/>
    <w:uiPriority w:val="161"/>
    <w:pPr>
      <w:autoSpaceDE w:val="1"/>
      <w:autoSpaceDN w:val="1"/>
      <w:jc w:val="center"/>
      <w:widowControl/>
      <w:wordWrap/>
    </w:pPr>
    <w:rPr>
      <w:shd w:val="clear"/>
      <w:sz w:val="20"/>
      <w:szCs w:val="20"/>
      <w:w w:val="100"/>
    </w:rPr>
  </w:style>
  <w:style w:customStyle="1" w:styleId="PO162" w:type="paragraph">
    <w:name w:val="ParaAttribute10"/>
    <w:uiPriority w:val="162"/>
    <w:pPr>
      <w:autoSpaceDE w:val="1"/>
      <w:autoSpaceDN w:val="1"/>
      <w:jc w:val="center"/>
      <w:widowControl/>
      <w:wordWrap/>
    </w:pPr>
    <w:rPr>
      <w:shd w:val="clear"/>
      <w:sz w:val="20"/>
      <w:szCs w:val="20"/>
      <w:w w:val="100"/>
    </w:rPr>
  </w:style>
  <w:style w:customStyle="1" w:styleId="PO163" w:type="paragraph">
    <w:name w:val="ParaAttribute11"/>
    <w:uiPriority w:val="163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64" w:type="paragraph">
    <w:name w:val="ParaAttribute12"/>
    <w:uiPriority w:val="164"/>
    <w:pPr>
      <w:autoSpaceDE w:val="1"/>
      <w:autoSpaceDN w:val="1"/>
      <w:ind w:left="1440" w:firstLine="720"/>
      <w:widowControl/>
      <w:wordWrap/>
    </w:pPr>
    <w:rPr>
      <w:shd w:val="clear"/>
      <w:sz w:val="20"/>
      <w:szCs w:val="20"/>
      <w:w w:val="100"/>
    </w:rPr>
  </w:style>
  <w:style w:customStyle="1" w:styleId="PO165" w:type="paragraph">
    <w:name w:val="ParaAttribute13"/>
    <w:uiPriority w:val="165"/>
    <w:pPr>
      <w:autoSpaceDE w:val="1"/>
      <w:autoSpaceDN w:val="1"/>
      <w:ind w:left="426" w:firstLine="0"/>
      <w:widowControl/>
      <w:wordWrap/>
    </w:pPr>
    <w:rPr>
      <w:shd w:val="clear"/>
      <w:sz w:val="20"/>
      <w:szCs w:val="20"/>
      <w:w w:val="100"/>
    </w:rPr>
  </w:style>
  <w:style w:customStyle="1" w:styleId="PO166" w:type="paragraph">
    <w:name w:val="ParaAttribute14"/>
    <w:uiPriority w:val="166"/>
    <w:pPr>
      <w:autoSpaceDE w:val="1"/>
      <w:autoSpaceDN w:val="1"/>
      <w:ind w:left="426" w:firstLine="0"/>
      <w:widowControl/>
      <w:wordWrap/>
    </w:pPr>
    <w:rPr>
      <w:shd w:val="clear"/>
      <w:sz w:val="20"/>
      <w:szCs w:val="20"/>
      <w:w w:val="100"/>
    </w:rPr>
  </w:style>
  <w:style w:customStyle="1" w:styleId="PO167" w:type="paragraph">
    <w:name w:val="ParaAttribute15"/>
    <w:uiPriority w:val="167"/>
    <w:pPr>
      <w:autoSpaceDE w:val="1"/>
      <w:autoSpaceDN w:val="1"/>
      <w:ind w:left="720" w:hanging="360"/>
      <w:widowControl/>
      <w:wordWrap/>
    </w:pPr>
    <w:rPr>
      <w:shd w:val="clear"/>
      <w:sz w:val="20"/>
      <w:szCs w:val="20"/>
      <w:w w:val="100"/>
    </w:rPr>
  </w:style>
  <w:style w:customStyle="1" w:styleId="PO168" w:type="paragraph">
    <w:name w:val="ParaAttribute16"/>
    <w:uiPriority w:val="168"/>
    <w:pPr>
      <w:autoSpaceDE w:val="1"/>
      <w:autoSpaceDN w:val="1"/>
      <w:ind w:left="720" w:hanging="360"/>
      <w:widowControl/>
      <w:wordWrap/>
    </w:pPr>
    <w:rPr>
      <w:shd w:val="clear"/>
      <w:sz w:val="20"/>
      <w:szCs w:val="20"/>
      <w:w w:val="100"/>
    </w:rPr>
  </w:style>
  <w:style w:customStyle="1" w:styleId="PO169" w:type="paragraph">
    <w:name w:val="ParaAttribute17"/>
    <w:uiPriority w:val="169"/>
    <w:pPr>
      <w:autoSpaceDE w:val="1"/>
      <w:autoSpaceDN w:val="1"/>
      <w:ind w:left="720" w:firstLine="0"/>
      <w:widowControl/>
      <w:wordWrap/>
    </w:pPr>
    <w:rPr>
      <w:shd w:val="clear"/>
      <w:sz w:val="20"/>
      <w:szCs w:val="20"/>
      <w:w w:val="100"/>
    </w:rPr>
  </w:style>
  <w:style w:customStyle="1" w:styleId="PO170" w:type="paragraph">
    <w:name w:val="ParaAttribute18"/>
    <w:uiPriority w:val="170"/>
    <w:pPr>
      <w:autoSpaceDE w:val="1"/>
      <w:autoSpaceDN w:val="1"/>
      <w:ind w:left="720" w:firstLine="0"/>
      <w:widowControl/>
      <w:wordWrap/>
    </w:pPr>
    <w:rPr>
      <w:shd w:val="clear"/>
      <w:sz w:val="20"/>
      <w:szCs w:val="20"/>
      <w:w w:val="100"/>
    </w:rPr>
  </w:style>
  <w:style w:customStyle="1" w:styleId="PO171" w:type="character">
    <w:name w:val="CharAttribute0"/>
    <w:uiPriority w:val="171"/>
    <w:rPr>
      <w:rFonts w:ascii="Calibri" w:eastAsia="Calibri" w:hAnsi="Calibri"/>
      <w:shd w:val="clear"/>
      <w:sz w:val="22"/>
      <w:szCs w:val="22"/>
      <w:w w:val="100"/>
    </w:rPr>
  </w:style>
  <w:style w:customStyle="1" w:styleId="PO172" w:type="character">
    <w:name w:val="CharAttribute1"/>
    <w:uiPriority w:val="172"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73" w:type="character">
    <w:name w:val="CharAttribute2"/>
    <w:uiPriority w:val="173"/>
    <w:rPr>
      <w:rFonts w:ascii="Calibri" w:eastAsia="Calibri" w:hAnsi="Calibri"/>
      <w:shd w:val="clear"/>
      <w:sz w:val="22"/>
      <w:szCs w:val="22"/>
      <w:w w:val="100"/>
    </w:rPr>
  </w:style>
  <w:style w:customStyle="1" w:styleId="PO174" w:type="character">
    <w:name w:val="CharAttribute3"/>
    <w:uiPriority w:val="174"/>
    <w:rPr>
      <w:rFonts w:ascii="Times New Roman" w:eastAsia="Times New Roman" w:hAnsi="Times New Roman"/>
      <w:shd w:val="clear"/>
      <w:sz w:val="28"/>
      <w:szCs w:val="28"/>
      <w:w w:val="100"/>
    </w:rPr>
  </w:style>
  <w:style w:customStyle="1" w:styleId="PO175" w:type="character">
    <w:name w:val="CharAttribute4"/>
    <w:uiPriority w:val="175"/>
    <w:rPr>
      <w:rFonts w:ascii="Times New Roman" w:eastAsia="Times New Roman" w:hAnsi="Times New Roman"/>
      <w:shd w:val="clear"/>
      <w:sz w:val="22"/>
      <w:szCs w:val="22"/>
      <w:w w:val="100"/>
    </w:rPr>
  </w:style>
  <w:style w:customStyle="1" w:styleId="PO176" w:type="character">
    <w:name w:val="CharAttribute5"/>
    <w:uiPriority w:val="176"/>
    <w:rPr>
      <w:rFonts w:ascii="Times New Roman" w:eastAsia="Times New Roman" w:hAnsi="Times New Roman"/>
      <w:b/>
      <w:shd w:val="clear"/>
      <w:sz w:val="28"/>
      <w:szCs w:val="28"/>
      <w:w w:val="100"/>
    </w:rPr>
  </w:style>
  <w:style w:customStyle="1" w:styleId="PO177" w:type="character">
    <w:name w:val="CharAttribute6"/>
    <w:uiPriority w:val="177"/>
    <w:rPr>
      <w:rFonts w:ascii="Calibri" w:eastAsia="Calibri" w:hAnsi="Calibri"/>
      <w:shd w:val="clear"/>
      <w:sz w:val="24"/>
      <w:szCs w:val="24"/>
      <w:w w:val="100"/>
    </w:rPr>
  </w:style>
  <w:style w:customStyle="1" w:styleId="PO178" w:type="character">
    <w:name w:val="CharAttribute7"/>
    <w:uiPriority w:val="178"/>
    <w:rPr>
      <w:rFonts w:ascii="Calibri" w:eastAsia="Calibri" w:hAnsi="Calibri"/>
      <w:b/>
      <w:shd w:val="clear"/>
      <w:sz w:val="24"/>
      <w:szCs w:val="24"/>
      <w:w w:val="100"/>
    </w:rPr>
  </w:style>
  <w:style w:customStyle="1" w:styleId="PO179" w:type="character">
    <w:name w:val="CharAttribute8"/>
    <w:uiPriority w:val="179"/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80" w:type="character">
    <w:name w:val="CharAttribute9"/>
    <w:uiPriority w:val="180"/>
    <w:rPr>
      <w:rFonts w:ascii="Times New Roman" w:eastAsia="Times New Roman" w:hAnsi="Times New Roman"/>
      <w:b/>
      <w:shd w:val="clear"/>
      <w:sz w:val="24"/>
      <w:szCs w:val="24"/>
      <w:w w:val="100"/>
    </w:rPr>
  </w:style>
  <w:style w:customStyle="1" w:styleId="PO181" w:type="character">
    <w:name w:val="CharAttribute10"/>
    <w:uiPriority w:val="181"/>
    <w:rPr>
      <w:rFonts w:ascii="Calibri" w:eastAsia="Calibri" w:hAnsi="Calibri"/>
      <w:b/>
      <w:shd w:val="clear"/>
      <w:sz w:val="22"/>
      <w:szCs w:val="22"/>
      <w:u w:val="single"/>
      <w:w w:val="100"/>
    </w:rPr>
  </w:style>
  <w:style w:customStyle="1" w:styleId="PO182" w:type="character">
    <w:name w:val="CharAttribute11"/>
    <w:uiPriority w:val="182"/>
    <w:rPr>
      <w:rFonts w:ascii="Times New Roman" w:eastAsia="Times New Roman" w:hAnsi="Times New Roman"/>
      <w:b/>
      <w:shd w:val="clear"/>
      <w:sz w:val="22"/>
      <w:szCs w:val="22"/>
      <w:u w:val="single"/>
      <w:w w:val="100"/>
    </w:rPr>
  </w:style>
  <w:style w:customStyle="1" w:styleId="PO183" w:type="character">
    <w:name w:val="CharAttribute12"/>
    <w:uiPriority w:val="183"/>
    <w:rPr>
      <w:rFonts w:ascii="Calibri" w:eastAsia="Calibri" w:hAnsi="Calibri"/>
      <w:shd w:val="clear"/>
      <w:sz w:val="22"/>
      <w:szCs w:val="22"/>
      <w:vertAlign w:val="superscript"/>
      <w:w w:val="100"/>
    </w:rPr>
  </w:style>
  <w:style w:customStyle="1" w:styleId="PO184" w:type="character">
    <w:name w:val="CharAttribute13"/>
    <w:uiPriority w:val="184"/>
    <w:rPr>
      <w:rFonts w:ascii="Times New Roman" w:eastAsia="Times New Roman" w:hAnsi="Times New Roman"/>
      <w:b/>
      <w:shd w:val="clear"/>
      <w:sz w:val="22"/>
      <w:szCs w:val="22"/>
      <w:w w:val="100"/>
    </w:rPr>
  </w:style>
  <w:style w:customStyle="1" w:styleId="PO185" w:type="character">
    <w:name w:val="CharAttribute14"/>
    <w:uiPriority w:val="185"/>
    <w:rPr>
      <w:rFonts w:ascii="Calibri" w:eastAsia="Calibri" w:hAnsi="Calibri"/>
      <w:shd w:val="clear"/>
      <w:sz w:val="22"/>
      <w:szCs w:val="22"/>
      <w:w w:val="100"/>
    </w:rPr>
  </w:style>
  <w:style w:customStyle="1" w:styleId="PO186" w:type="character">
    <w:name w:val="CharAttribute15"/>
    <w:uiPriority w:val="186"/>
    <w:rPr>
      <w:rFonts w:ascii="Batang" w:eastAsia="Batang" w:hAnsi="Batang"/>
      <w:b/>
      <w:shd w:val="clear"/>
      <w:sz w:val="22"/>
      <w:szCs w:val="22"/>
      <w:w w:val="100"/>
    </w:rPr>
  </w:style>
  <w:style w:customStyle="1" w:styleId="PO187" w:type="character">
    <w:name w:val="CharAttribute16"/>
    <w:uiPriority w:val="187"/>
    <w:rPr>
      <w:rFonts w:ascii="Symbol" w:eastAsia="Batang" w:hAnsi="Symbol"/>
      <w:b/>
      <w:shd w:val="clear"/>
      <w:sz w:val="22"/>
      <w:szCs w:val="22"/>
      <w:w w:val="100"/>
    </w:rPr>
  </w:style>
  <w:style w:customStyle="1" w:styleId="PO188" w:type="character">
    <w:name w:val="CharAttribute17"/>
    <w:uiPriority w:val="188"/>
    <w:rPr>
      <w:rFonts w:ascii="Symbol" w:eastAsia="Batang" w:hAnsi="Symbol"/>
      <w:b/>
      <w:shd w:val="clear"/>
      <w:sz w:val="22"/>
      <w:szCs w:val="22"/>
      <w:w w:val="100"/>
    </w:rPr>
  </w:style>
  <w:style w:customStyle="1" w:styleId="PO189" w:type="character">
    <w:name w:val="CharAttribute18"/>
    <w:uiPriority w:val="189"/>
    <w:rPr>
      <w:i/>
      <w:rFonts w:ascii="Calibri" w:eastAsia="Calibri" w:hAnsi="Calibri"/>
      <w:b/>
      <w:shd w:val="clear"/>
      <w:sz w:val="22"/>
      <w:szCs w:val="22"/>
      <w:u w:val="single"/>
      <w:w w:val="100"/>
    </w:rPr>
  </w:style>
  <w:style w:customStyle="1" w:styleId="PO190" w:type="character">
    <w:name w:val="CharAttribute19"/>
    <w:uiPriority w:val="190"/>
    <w:rPr>
      <w:rFonts w:ascii="Batang" w:eastAsia="Batang" w:hAnsi="Batang"/>
      <w:shd w:val="clear"/>
      <w:sz w:val="22"/>
      <w:szCs w:val="22"/>
      <w:w w:val="100"/>
    </w:rPr>
  </w:style>
  <w:style w:customStyle="1" w:styleId="PO191" w:type="character">
    <w:name w:val="CharAttribute20"/>
    <w:uiPriority w:val="191"/>
    <w:rPr>
      <w:rFonts w:ascii="Symbol" w:eastAsia="Batang" w:hAnsi="Symbol"/>
      <w:shd w:val="clear"/>
      <w:sz w:val="22"/>
      <w:szCs w:val="22"/>
      <w:w w:val="100"/>
    </w:rPr>
  </w:style>
  <w:style w:customStyle="1" w:styleId="PO192" w:type="character">
    <w:name w:val="CharAttribute21"/>
    <w:uiPriority w:val="192"/>
    <w:rPr>
      <w:rFonts w:ascii="Symbol" w:eastAsia="Batang" w:hAnsi="Symbol"/>
      <w:shd w:val="clear"/>
      <w:sz w:val="22"/>
      <w:szCs w:val="22"/>
      <w:w w:val="100"/>
    </w:rPr>
  </w:style>
  <w:style w:customStyle="1" w:styleId="PO193" w:type="character">
    <w:name w:val="CharAttribute22"/>
    <w:uiPriority w:val="193"/>
    <w:rPr>
      <w:rFonts w:ascii="Calibri" w:eastAsia="Calibri" w:hAnsi="Calibri"/>
      <w:b/>
      <w:shd w:val="clear"/>
      <w:sz w:val="22"/>
      <w:szCs w:val="22"/>
      <w:w w:val="100"/>
    </w:rPr>
  </w:style>
  <w:style w:customStyle="1" w:styleId="PO194" w:type="character">
    <w:name w:val="CharAttribute23"/>
    <w:uiPriority w:val="194"/>
    <w:rPr>
      <w:rFonts w:ascii="Calibri" w:eastAsia="Calibri" w:hAnsi="Calibri"/>
      <w:shd w:val="clear"/>
      <w:sz w:val="22"/>
      <w:szCs w:val="22"/>
      <w:w w:val="100"/>
    </w:rPr>
  </w:style>
  <w:style w:customStyle="1" w:styleId="PO195" w:type="character">
    <w:name w:val="CharAttribute24"/>
    <w:uiPriority w:val="195"/>
    <w:rPr>
      <w:rFonts w:ascii="Calibri" w:eastAsia="Calibri" w:hAnsi="Calibri"/>
      <w:shd w:val="clear"/>
      <w:sz w:val="22"/>
      <w:szCs w:val="22"/>
      <w:w w:val="100"/>
    </w:rPr>
  </w:style>
  <w:style w:styleId="PO196" w:type="paragraph">
    <w:name w:val="Balloon Text"/>
    <w:basedOn w:val="PO1"/>
    <w:link w:val="PO197"/>
    <w:uiPriority w:val="196"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97" w:type="character">
    <w:name w:val="Balloon Text Char"/>
    <w:basedOn w:val="PO2"/>
    <w:link w:val="PO196"/>
    <w:uiPriority w:val="197"/>
    <w:rPr>
      <w:rFonts w:ascii="Tahoma" w:eastAsia="Tahoma" w:hAnsi="Tahoma"/>
      <w:shd w:val="clear"/>
      <w:sz w:val="16"/>
      <w:szCs w:val="16"/>
      <w:w w:val="100"/>
    </w:rPr>
  </w:style>
  <w:style w:styleId="PO198" w:type="paragraph">
    <w:name w:val="header"/>
    <w:basedOn w:val="PO1"/>
    <w:link w:val="PO199"/>
    <w:uiPriority w:val="198"/>
    <w:pPr>
      <w:autoSpaceDE w:val="1"/>
      <w:autoSpaceDN w:val="1"/>
      <w:tabs>
        <w:tab w:val="center" w:pos="4513"/>
        <w:tab w:val="right" w:pos="9026"/>
      </w:tabs>
      <w:widowControl/>
      <w:wordWrap/>
    </w:pPr>
    <w:rPr>
      <w:shd w:val="clear"/>
      <w:sz w:val="20"/>
      <w:szCs w:val="20"/>
      <w:w w:val="100"/>
    </w:rPr>
  </w:style>
  <w:style w:customStyle="1" w:styleId="PO199" w:type="character">
    <w:name w:val="Header Char_8dda06d6-04d8-4371-aedc-e69890fa0208"/>
    <w:basedOn w:val="PO2"/>
    <w:link w:val="PO198"/>
    <w:uiPriority w:val="199"/>
    <w:rPr>
      <w:rFonts w:ascii="Batang" w:eastAsia="NanumGothic" w:hAnsi="Batang"/>
      <w:shd w:val="clear"/>
      <w:sz w:val="20"/>
      <w:szCs w:val="20"/>
      <w:w w:val="100"/>
    </w:rPr>
  </w:style>
  <w:style w:styleId="PO200" w:type="paragraph">
    <w:name w:val="footer"/>
    <w:basedOn w:val="PO1"/>
    <w:link w:val="PO201"/>
    <w:uiPriority w:val="200"/>
    <w:pPr>
      <w:autoSpaceDE w:val="1"/>
      <w:autoSpaceDN w:val="1"/>
      <w:tabs>
        <w:tab w:val="center" w:pos="4513"/>
        <w:tab w:val="right" w:pos="9026"/>
      </w:tabs>
      <w:widowControl/>
      <w:wordWrap/>
    </w:pPr>
    <w:rPr>
      <w:shd w:val="clear"/>
      <w:sz w:val="20"/>
      <w:szCs w:val="20"/>
      <w:w w:val="100"/>
    </w:rPr>
  </w:style>
  <w:style w:customStyle="1" w:styleId="PO201" w:type="character">
    <w:name w:val="Footer Char_a6be0cd5-6649-45ca-aa89-f828a9169d4c"/>
    <w:basedOn w:val="PO2"/>
    <w:link w:val="PO200"/>
    <w:uiPriority w:val="201"/>
    <w:rPr>
      <w:rFonts w:ascii="Batang" w:eastAsia="NanumGothic" w:hAnsi="Batang"/>
      <w:shd w:val="clear"/>
      <w:sz w:val="20"/>
      <w:szCs w:val="20"/>
      <w:w w:val="100"/>
    </w:rPr>
  </w:style>
  <w:style w:styleId="PO202" w:type="paragraph">
    <w:name w:val="caption"/>
    <w:basedOn w:val="PO1"/>
    <w:next w:val="PO1"/>
    <w:qFormat/>
    <w:uiPriority w:val="202"/>
    <w:pPr>
      <w:autoSpaceDE w:val="1"/>
      <w:autoSpaceDN w:val="1"/>
      <w:widowControl/>
      <w:wordWrap/>
    </w:pPr>
    <w:rPr>
      <w:color w:val="4F81BD"/>
      <w:b/>
      <w:shd w:val="clear"/>
      <w:sz w:val="18"/>
      <w:szCs w:val="18"/>
      <w:w w:val="100"/>
    </w:rPr>
  </w:style>
  <w:style w:styleId="PO203" w:type="character">
    <w:name w:val="Hyperlink"/>
    <w:basedOn w:val="PO2"/>
    <w:uiPriority w:val="203"/>
    <w:rPr>
      <w:color w:val="0000FF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INFRAWARE, Inc.</Company>
  <DocSecurity>0</DocSecurity>
  <HyperlinksChanged>false</HyperlinksChanged>
  <Lines>0</Lines>
  <LinksUpToDate>false</LinksUpToDate>
  <Pages>3</Pages>
  <Paragraphs>128</Paragraphs>
  <Words>556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Polaris Office</cp:lastModifiedBy>
  <dc:title>docx</dc:title>
  <dcterms:modified xsi:type="dcterms:W3CDTF">2019-02-12T07:57:17Z</dcterms:modified>
</cp:coreProperties>
</file>