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F7DD" w14:textId="77777777" w:rsidR="00477F09" w:rsidRDefault="00827047">
      <w:pPr>
        <w:tabs>
          <w:tab w:val="center" w:pos="5272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07E0E5D4" wp14:editId="59DDAF56">
            <wp:extent cx="1021278" cy="1235034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24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350CB0">
        <w:rPr>
          <w:b/>
          <w:color w:val="9CC2E5" w:themeColor="accent1" w:themeTint="99"/>
          <w:sz w:val="72"/>
          <w:u w:val="single"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JESSICA WARRE (Ms)</w:t>
      </w:r>
      <w:r>
        <w:rPr>
          <w:b/>
          <w:sz w:val="90"/>
        </w:rPr>
        <w:t xml:space="preserve"> </w:t>
      </w:r>
    </w:p>
    <w:p w14:paraId="2185B3A7" w14:textId="77777777" w:rsidR="00477F09" w:rsidRPr="003D011E" w:rsidRDefault="00827047" w:rsidP="00A50530">
      <w:pPr>
        <w:pStyle w:val="Heading1"/>
        <w:ind w:left="-5"/>
        <w:jc w:val="both"/>
        <w:rPr>
          <w:color w:val="2F5496" w:themeColor="accent5" w:themeShade="BF"/>
        </w:rPr>
      </w:pPr>
      <w:r w:rsidRPr="003D011E">
        <w:rPr>
          <w:color w:val="2F5496" w:themeColor="accent5" w:themeShade="BF"/>
        </w:rPr>
        <w:t xml:space="preserve">PERSONAL DETAILS </w:t>
      </w:r>
    </w:p>
    <w:tbl>
      <w:tblPr>
        <w:tblStyle w:val="TableGrid"/>
        <w:tblW w:w="10374" w:type="dxa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1787"/>
        <w:gridCol w:w="8587"/>
      </w:tblGrid>
      <w:tr w:rsidR="00477F09" w14:paraId="2C30ECA5" w14:textId="77777777" w:rsidTr="007979DA">
        <w:trPr>
          <w:trHeight w:val="254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149C365" w14:textId="77777777" w:rsidR="00477F09" w:rsidRDefault="00827047" w:rsidP="00A50530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Date of Birth: </w:t>
            </w:r>
            <w:r>
              <w:tab/>
              <w:t xml:space="preserve">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25D9B63C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December 1985 </w:t>
            </w:r>
          </w:p>
        </w:tc>
      </w:tr>
      <w:tr w:rsidR="00477F09" w14:paraId="009CC788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BF34F67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Place of Origin: 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703A1DF9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Madang Province, Papua New Guinea </w:t>
            </w:r>
          </w:p>
        </w:tc>
      </w:tr>
      <w:tr w:rsidR="00382F1B" w14:paraId="05B7283A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99F5971" w14:textId="77777777" w:rsidR="00382F1B" w:rsidRDefault="00382F1B" w:rsidP="00A50530">
            <w:pPr>
              <w:spacing w:after="0" w:line="259" w:lineRule="auto"/>
              <w:ind w:left="0" w:firstLine="0"/>
            </w:pPr>
            <w:r>
              <w:t>Denomination: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1136FDE6" w14:textId="77777777" w:rsidR="00382F1B" w:rsidRDefault="00382F1B" w:rsidP="00A50530">
            <w:pPr>
              <w:spacing w:after="0" w:line="259" w:lineRule="auto"/>
              <w:ind w:left="0" w:firstLine="0"/>
            </w:pPr>
            <w:r>
              <w:t>Roman Catholic</w:t>
            </w:r>
          </w:p>
        </w:tc>
      </w:tr>
      <w:tr w:rsidR="00477F09" w14:paraId="15D54E71" w14:textId="77777777" w:rsidTr="007979DA">
        <w:trPr>
          <w:trHeight w:val="239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E8EF5B9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Phone Number: 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2D75A8B1" w14:textId="77777777" w:rsidR="00477F09" w:rsidRDefault="00827047" w:rsidP="004C388B">
            <w:pPr>
              <w:spacing w:after="0" w:line="259" w:lineRule="auto"/>
              <w:ind w:left="0" w:firstLine="0"/>
            </w:pPr>
            <w:r>
              <w:t>7142 4887</w:t>
            </w:r>
            <w:r w:rsidR="004C388B">
              <w:t>/78786751</w:t>
            </w:r>
            <w:r>
              <w:t xml:space="preserve"> </w:t>
            </w:r>
          </w:p>
        </w:tc>
      </w:tr>
      <w:tr w:rsidR="00477F09" w14:paraId="65744085" w14:textId="77777777" w:rsidTr="007979DA">
        <w:trPr>
          <w:trHeight w:val="48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2F0B1C" w14:textId="77777777" w:rsidR="00477F09" w:rsidRDefault="00827047" w:rsidP="00A50530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Email:  </w:t>
            </w:r>
            <w:r>
              <w:tab/>
              <w:t xml:space="preserve"> </w:t>
            </w:r>
          </w:p>
          <w:p w14:paraId="2ECA04A5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1720EEC2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rPr>
                <w:color w:val="0000FF"/>
                <w:u w:val="single" w:color="0000FF"/>
              </w:rPr>
              <w:t>Jessica.Warre@</w:t>
            </w:r>
            <w:r w:rsidR="000F0681">
              <w:rPr>
                <w:color w:val="0000FF"/>
                <w:u w:val="single" w:color="0000FF"/>
              </w:rPr>
              <w:t>kutmor</w:t>
            </w:r>
            <w:r>
              <w:rPr>
                <w:color w:val="0000FF"/>
                <w:u w:val="single" w:color="0000FF"/>
              </w:rPr>
              <w:t>.com</w:t>
            </w:r>
            <w:r w:rsidR="000F0681">
              <w:rPr>
                <w:color w:val="0000FF"/>
                <w:u w:val="single" w:color="0000FF"/>
              </w:rPr>
              <w:t>.pg</w:t>
            </w:r>
            <w:r>
              <w:t>/</w:t>
            </w:r>
            <w:r>
              <w:rPr>
                <w:color w:val="0000FF"/>
                <w:u w:val="single" w:color="0000FF"/>
              </w:rPr>
              <w:t>jwarre</w:t>
            </w:r>
            <w:r w:rsidR="00EE249D">
              <w:rPr>
                <w:color w:val="0000FF"/>
                <w:u w:val="single" w:color="0000FF"/>
              </w:rPr>
              <w:t>19</w:t>
            </w:r>
            <w:r>
              <w:rPr>
                <w:color w:val="0000FF"/>
                <w:u w:val="single" w:color="0000FF"/>
              </w:rPr>
              <w:t>@</w:t>
            </w:r>
            <w:r w:rsidR="00EE249D">
              <w:rPr>
                <w:color w:val="0000FF"/>
                <w:u w:val="single" w:color="0000FF"/>
              </w:rPr>
              <w:t>gmail</w:t>
            </w:r>
            <w:r>
              <w:rPr>
                <w:color w:val="0000FF"/>
                <w:u w:val="single" w:color="0000FF"/>
              </w:rPr>
              <w:t>.com</w:t>
            </w:r>
            <w:r>
              <w:t xml:space="preserve"> </w:t>
            </w:r>
          </w:p>
        </w:tc>
      </w:tr>
      <w:tr w:rsidR="00477F09" w14:paraId="439423BC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7DC296D" w14:textId="77777777" w:rsidR="00477F09" w:rsidRPr="003D011E" w:rsidRDefault="00827047" w:rsidP="00A50530">
            <w:pPr>
              <w:spacing w:after="0" w:line="259" w:lineRule="auto"/>
              <w:ind w:left="0" w:firstLine="0"/>
              <w:rPr>
                <w:b/>
              </w:rPr>
            </w:pPr>
            <w:r w:rsidRPr="003D011E">
              <w:rPr>
                <w:b/>
              </w:rPr>
              <w:t xml:space="preserve">Home Address: 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142DFEC9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C/- Paul Warre </w:t>
            </w:r>
            <w:r w:rsidR="007979DA">
              <w:t xml:space="preserve">                                                   </w:t>
            </w:r>
            <w:r w:rsidR="007979DA" w:rsidRPr="003D011E">
              <w:rPr>
                <w:b/>
              </w:rPr>
              <w:t>Work Address:</w:t>
            </w:r>
            <w:r w:rsidR="007979DA">
              <w:t xml:space="preserve">         KutMor L</w:t>
            </w:r>
            <w:r w:rsidR="000F09F7">
              <w:t>imi</w:t>
            </w:r>
            <w:r w:rsidR="007979DA">
              <w:t>t</w:t>
            </w:r>
            <w:r w:rsidR="000F09F7">
              <w:t>e</w:t>
            </w:r>
            <w:r w:rsidR="007979DA">
              <w:t>d</w:t>
            </w:r>
          </w:p>
        </w:tc>
      </w:tr>
      <w:tr w:rsidR="00477F09" w14:paraId="6E98EC7E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52BBE69" w14:textId="77777777" w:rsidR="00477F09" w:rsidRDefault="00477F09" w:rsidP="00A50530">
            <w:pPr>
              <w:spacing w:after="0" w:line="259" w:lineRule="auto"/>
              <w:ind w:left="0" w:firstLine="0"/>
            </w:pP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1A349731" w14:textId="77777777" w:rsidR="00477F09" w:rsidRDefault="00827047" w:rsidP="00164C0D">
            <w:pPr>
              <w:spacing w:after="0" w:line="259" w:lineRule="auto"/>
              <w:ind w:left="0" w:firstLine="0"/>
            </w:pPr>
            <w:r>
              <w:t xml:space="preserve">Aitape High School </w:t>
            </w:r>
            <w:r w:rsidR="007979DA">
              <w:t xml:space="preserve">                                                                                PO Box </w:t>
            </w:r>
            <w:r w:rsidR="00164C0D">
              <w:t>573</w:t>
            </w:r>
          </w:p>
        </w:tc>
      </w:tr>
      <w:tr w:rsidR="00477F09" w14:paraId="255713C4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BB598BA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00B11AA0" w14:textId="77777777" w:rsidR="00477F09" w:rsidRDefault="00827047" w:rsidP="00164C0D">
            <w:pPr>
              <w:spacing w:after="0" w:line="259" w:lineRule="auto"/>
              <w:ind w:left="0" w:firstLine="0"/>
            </w:pPr>
            <w:r>
              <w:t xml:space="preserve">PO Box 63 </w:t>
            </w:r>
            <w:r w:rsidR="007979DA">
              <w:t xml:space="preserve">                                                                                                </w:t>
            </w:r>
            <w:r w:rsidR="00164C0D">
              <w:t>Konedobu 125</w:t>
            </w:r>
            <w:r w:rsidR="007979DA">
              <w:t>, NCD</w:t>
            </w:r>
          </w:p>
        </w:tc>
      </w:tr>
      <w:tr w:rsidR="00477F09" w14:paraId="5E1EE5B8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89DFD0E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0001BF92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Aitape </w:t>
            </w:r>
            <w:r w:rsidR="007979DA">
              <w:t xml:space="preserve">                                                                                                       Papua New Guinea</w:t>
            </w:r>
          </w:p>
        </w:tc>
      </w:tr>
      <w:tr w:rsidR="00477F09" w14:paraId="42B92129" w14:textId="77777777" w:rsidTr="007979DA">
        <w:trPr>
          <w:trHeight w:val="2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25FA357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0A0A284F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Sandaun Province </w:t>
            </w:r>
          </w:p>
        </w:tc>
      </w:tr>
      <w:tr w:rsidR="00477F09" w14:paraId="5184823C" w14:textId="77777777" w:rsidTr="007979DA">
        <w:trPr>
          <w:trHeight w:val="479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33A0027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324C556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14:paraId="64B36708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t xml:space="preserve">Ph: 475 2034/475 5104 </w:t>
            </w:r>
          </w:p>
        </w:tc>
      </w:tr>
    </w:tbl>
    <w:p w14:paraId="638519F3" w14:textId="77777777" w:rsidR="00477F09" w:rsidRPr="003D011E" w:rsidRDefault="00827047" w:rsidP="00A50530">
      <w:pPr>
        <w:spacing w:after="36" w:line="259" w:lineRule="auto"/>
        <w:ind w:left="1" w:firstLine="0"/>
        <w:rPr>
          <w:rFonts w:ascii="Cambria" w:hAnsi="Cambria"/>
          <w:b/>
          <w:i/>
          <w:color w:val="2F5496" w:themeColor="accent5" w:themeShade="BF"/>
          <w:sz w:val="28"/>
          <w:szCs w:val="28"/>
        </w:rPr>
      </w:pPr>
      <w:r w:rsidRPr="003D011E">
        <w:rPr>
          <w:rFonts w:ascii="Cambria" w:hAnsi="Cambria"/>
          <w:b/>
          <w:i/>
          <w:color w:val="2F5496" w:themeColor="accent5" w:themeShade="BF"/>
          <w:sz w:val="28"/>
          <w:szCs w:val="28"/>
        </w:rPr>
        <w:t xml:space="preserve">OBJECTIVE </w:t>
      </w:r>
    </w:p>
    <w:p w14:paraId="04417D89" w14:textId="77777777" w:rsidR="00477F09" w:rsidRDefault="00827047" w:rsidP="00A50530">
      <w:pPr>
        <w:spacing w:after="0" w:line="259" w:lineRule="auto"/>
        <w:ind w:left="0" w:firstLine="0"/>
      </w:pPr>
      <w:r>
        <w:t xml:space="preserve">To be the best I can be in my chosen field by learning as much as I can in whatever duties I am assigned in order to be efficient in my output. </w:t>
      </w:r>
    </w:p>
    <w:p w14:paraId="5F79A6B7" w14:textId="77777777" w:rsidR="00B76511" w:rsidRDefault="00B76511" w:rsidP="00A50530">
      <w:pPr>
        <w:spacing w:after="0"/>
      </w:pPr>
    </w:p>
    <w:p w14:paraId="58FDB24A" w14:textId="77777777" w:rsidR="00B76511" w:rsidRPr="003D011E" w:rsidRDefault="00B76511" w:rsidP="00A50530">
      <w:pPr>
        <w:rPr>
          <w:rFonts w:ascii="Cambria" w:hAnsi="Cambria"/>
          <w:b/>
          <w:i/>
          <w:color w:val="2F5496" w:themeColor="accent5" w:themeShade="BF"/>
          <w:sz w:val="28"/>
          <w:szCs w:val="28"/>
        </w:rPr>
      </w:pPr>
      <w:r w:rsidRPr="003D011E">
        <w:rPr>
          <w:rFonts w:ascii="Cambria" w:hAnsi="Cambria"/>
          <w:b/>
          <w:i/>
          <w:color w:val="2F5496" w:themeColor="accent5" w:themeShade="BF"/>
          <w:sz w:val="28"/>
          <w:szCs w:val="28"/>
        </w:rPr>
        <w:t>SKILLS</w:t>
      </w:r>
      <w:r w:rsidR="009249BB">
        <w:rPr>
          <w:rFonts w:ascii="Cambria" w:hAnsi="Cambria"/>
          <w:b/>
          <w:i/>
          <w:color w:val="2F5496" w:themeColor="accent5" w:themeShade="BF"/>
          <w:sz w:val="28"/>
          <w:szCs w:val="28"/>
        </w:rPr>
        <w:t xml:space="preserve">/COMPETENCIES </w:t>
      </w:r>
    </w:p>
    <w:p w14:paraId="17ADABBC" w14:textId="77777777" w:rsidR="00B76511" w:rsidRDefault="009F67B9" w:rsidP="00A50530">
      <w:pPr>
        <w:ind w:left="0" w:firstLine="0"/>
      </w:pPr>
      <w:r>
        <w:t xml:space="preserve">Effective </w:t>
      </w:r>
      <w:r w:rsidR="001E1B03">
        <w:t xml:space="preserve">Communication | Time Management | Problem Solving | Customer Service </w:t>
      </w:r>
      <w:r w:rsidR="000F09F7">
        <w:t>Oriented</w:t>
      </w:r>
      <w:r w:rsidR="001E1B03">
        <w:t>| Teamwork | Con</w:t>
      </w:r>
      <w:r w:rsidR="009249BB">
        <w:t xml:space="preserve">flict Resolution | PNG Labor and Employment Act| Policy and Procedural Reviews| Benefits/Compensation </w:t>
      </w:r>
      <w:r w:rsidR="001E1B03">
        <w:t xml:space="preserve">| </w:t>
      </w:r>
      <w:r w:rsidR="009249BB">
        <w:t xml:space="preserve">Teamwork and Collaboration| Result Oriented| </w:t>
      </w:r>
      <w:r w:rsidR="001E1B03">
        <w:t xml:space="preserve">Creativity | </w:t>
      </w:r>
      <w:r w:rsidR="00484F02">
        <w:t xml:space="preserve">Microsoft Office | </w:t>
      </w:r>
      <w:r w:rsidR="009249BB">
        <w:t>Attaché</w:t>
      </w:r>
      <w:r w:rsidR="008F0B0B">
        <w:tab/>
        <w:t xml:space="preserve">| </w:t>
      </w:r>
      <w:r w:rsidR="0099654A">
        <w:t>basic Able</w:t>
      </w:r>
      <w:r w:rsidR="00BD37EB">
        <w:t xml:space="preserve"> </w:t>
      </w:r>
      <w:r w:rsidR="0099654A">
        <w:t>|</w:t>
      </w:r>
      <w:r w:rsidR="00BD37EB">
        <w:t xml:space="preserve"> </w:t>
      </w:r>
      <w:r w:rsidR="00B76511">
        <w:t>HR Pro</w:t>
      </w:r>
      <w:r w:rsidR="008F0B0B">
        <w:t xml:space="preserve"> | </w:t>
      </w:r>
      <w:r w:rsidR="00B76511">
        <w:t>Fox Pro</w:t>
      </w:r>
      <w:r w:rsidR="008F0B0B">
        <w:t xml:space="preserve"> | </w:t>
      </w:r>
      <w:r w:rsidR="00B76511">
        <w:t>MS Word</w:t>
      </w:r>
      <w:r w:rsidR="008F0B0B">
        <w:t xml:space="preserve"> | </w:t>
      </w:r>
      <w:r w:rsidR="00B76511">
        <w:t>MS Excel</w:t>
      </w:r>
      <w:r w:rsidR="005244AF">
        <w:t xml:space="preserve"> </w:t>
      </w:r>
      <w:r w:rsidR="008F0B0B">
        <w:t xml:space="preserve">| </w:t>
      </w:r>
      <w:r w:rsidR="00B76511">
        <w:t>MS Outlook</w:t>
      </w:r>
      <w:r w:rsidR="008F0B0B">
        <w:t xml:space="preserve"> | </w:t>
      </w:r>
      <w:r w:rsidR="00B76511">
        <w:t>Lotus Notes</w:t>
      </w:r>
      <w:r w:rsidR="008F0B0B">
        <w:t xml:space="preserve"> | </w:t>
      </w:r>
      <w:r w:rsidR="00B76511">
        <w:t>MS Publisher</w:t>
      </w:r>
      <w:r w:rsidR="009249BB">
        <w:t xml:space="preserve"> | </w:t>
      </w:r>
      <w:r w:rsidR="00CC12FA">
        <w:t>PowerPoint</w:t>
      </w:r>
      <w:r w:rsidR="009249BB">
        <w:t xml:space="preserve">| </w:t>
      </w:r>
    </w:p>
    <w:p w14:paraId="7CA1FF85" w14:textId="77777777" w:rsidR="00345A4A" w:rsidRDefault="00345A4A" w:rsidP="00A50530">
      <w:pPr>
        <w:ind w:left="0" w:firstLine="0"/>
      </w:pPr>
    </w:p>
    <w:p w14:paraId="6DD4824E" w14:textId="77777777" w:rsidR="00345A4A" w:rsidRDefault="00345A4A" w:rsidP="00A50530">
      <w:pPr>
        <w:rPr>
          <w:rFonts w:ascii="Cambria" w:hAnsi="Cambria"/>
          <w:b/>
          <w:i/>
          <w:color w:val="2F5496" w:themeColor="accent5" w:themeShade="BF"/>
          <w:sz w:val="28"/>
          <w:szCs w:val="28"/>
        </w:rPr>
      </w:pPr>
      <w:r>
        <w:rPr>
          <w:rFonts w:ascii="Cambria" w:hAnsi="Cambria"/>
          <w:b/>
          <w:i/>
          <w:color w:val="2F5496" w:themeColor="accent5" w:themeShade="BF"/>
          <w:sz w:val="28"/>
          <w:szCs w:val="28"/>
        </w:rPr>
        <w:t>ACHIEVEMENT</w:t>
      </w:r>
    </w:p>
    <w:p w14:paraId="0C97E73F" w14:textId="77777777" w:rsidR="00345A4A" w:rsidRPr="00B307A1" w:rsidRDefault="00345A4A" w:rsidP="00A5053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i/>
          <w:color w:val="auto"/>
        </w:rPr>
      </w:pPr>
      <w:r w:rsidRPr="00AD3A79">
        <w:rPr>
          <w:rFonts w:asciiTheme="minorHAnsi" w:hAnsiTheme="minorHAnsi" w:cstheme="minorHAnsi"/>
          <w:color w:val="auto"/>
        </w:rPr>
        <w:t>Created</w:t>
      </w:r>
      <w:r>
        <w:rPr>
          <w:rFonts w:asciiTheme="minorHAnsi" w:hAnsiTheme="minorHAnsi" w:cstheme="minorHAnsi"/>
          <w:color w:val="auto"/>
        </w:rPr>
        <w:t xml:space="preserve"> and regularly updated employee database for all KutMor Direct employees where it was previously nonexistent. </w:t>
      </w:r>
    </w:p>
    <w:p w14:paraId="3A8F0792" w14:textId="77777777" w:rsidR="00B307A1" w:rsidRPr="002C6862" w:rsidRDefault="00B307A1" w:rsidP="00A5053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Created the official memorandum template that is currently in use by the Human Resource Department of KutMor Ltd. </w:t>
      </w:r>
    </w:p>
    <w:p w14:paraId="1C2241E9" w14:textId="77777777" w:rsidR="002C6862" w:rsidRPr="00B307A1" w:rsidRDefault="002C6862" w:rsidP="00A5053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color w:val="auto"/>
        </w:rPr>
        <w:t>Corrected the payroll system for KutMor Ltd separating pays for base hours from pays for overtime hours</w:t>
      </w:r>
      <w:r w:rsidR="006724A3">
        <w:rPr>
          <w:rFonts w:asciiTheme="minorHAnsi" w:hAnsiTheme="minorHAnsi" w:cstheme="minorHAnsi"/>
          <w:color w:val="auto"/>
        </w:rPr>
        <w:t xml:space="preserve"> for our FIFO employees</w:t>
      </w:r>
      <w:r>
        <w:rPr>
          <w:rFonts w:asciiTheme="minorHAnsi" w:hAnsiTheme="minorHAnsi" w:cstheme="minorHAnsi"/>
          <w:color w:val="auto"/>
        </w:rPr>
        <w:t>.</w:t>
      </w:r>
      <w:r w:rsidR="006724A3">
        <w:rPr>
          <w:rFonts w:asciiTheme="minorHAnsi" w:hAnsiTheme="minorHAnsi" w:cstheme="minorHAnsi"/>
          <w:color w:val="auto"/>
        </w:rPr>
        <w:t xml:space="preserve"> This was done so their Nasfund contributions can be correctly taken from their base pays only and not from their overtime pays</w:t>
      </w:r>
      <w:r w:rsidR="004E3E0A">
        <w:rPr>
          <w:rFonts w:asciiTheme="minorHAnsi" w:hAnsiTheme="minorHAnsi" w:cstheme="minorHAnsi"/>
          <w:color w:val="auto"/>
        </w:rPr>
        <w:t xml:space="preserve"> as well</w:t>
      </w:r>
      <w:r w:rsidR="006724A3">
        <w:rPr>
          <w:rFonts w:asciiTheme="minorHAnsi" w:hAnsiTheme="minorHAnsi" w:cstheme="minorHAnsi"/>
          <w:color w:val="auto"/>
        </w:rPr>
        <w:t>.</w:t>
      </w:r>
    </w:p>
    <w:p w14:paraId="69474143" w14:textId="77777777" w:rsidR="00B307A1" w:rsidRPr="00B307A1" w:rsidRDefault="00B307A1" w:rsidP="00B307A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color w:val="auto"/>
        </w:rPr>
        <w:t>Successfully sorted out work permits for our Philippino expat employees ensuring their smooth entry into the country for work with KutMor Ltd</w:t>
      </w:r>
    </w:p>
    <w:p w14:paraId="6D9F9B54" w14:textId="77777777" w:rsidR="003C084B" w:rsidRPr="003C084B" w:rsidRDefault="003C084B" w:rsidP="003C084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color w:val="auto"/>
        </w:rPr>
        <w:t>Actively being the Lead HR Officer for KutMor Ltd in liaising with Attaché for system setup for Payroll and HR.</w:t>
      </w:r>
    </w:p>
    <w:p w14:paraId="1F16C640" w14:textId="77777777" w:rsidR="009C105F" w:rsidRPr="00B307A1" w:rsidRDefault="00D87BCB" w:rsidP="00B307A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color w:val="auto"/>
        </w:rPr>
        <w:t>Created document control system for the Production Department of RD Tuna Canners Ltd. I worked on updating old/existing forms and documents to align with FSQMS (Food Safety and Quality Management Systems) requirements</w:t>
      </w:r>
      <w:r w:rsidR="00F42C21">
        <w:rPr>
          <w:rFonts w:asciiTheme="minorHAnsi" w:hAnsiTheme="minorHAnsi" w:cstheme="minorHAnsi"/>
          <w:color w:val="auto"/>
        </w:rPr>
        <w:t xml:space="preserve"> based on ISO 22000:2005</w:t>
      </w:r>
      <w:r>
        <w:rPr>
          <w:rFonts w:asciiTheme="minorHAnsi" w:hAnsiTheme="minorHAnsi" w:cstheme="minorHAnsi"/>
          <w:color w:val="auto"/>
        </w:rPr>
        <w:t>.</w:t>
      </w:r>
    </w:p>
    <w:p w14:paraId="47C04BE8" w14:textId="77777777" w:rsidR="00345A4A" w:rsidRPr="009F67B9" w:rsidRDefault="00345A4A" w:rsidP="00A50530">
      <w:pPr>
        <w:pStyle w:val="Heading1"/>
        <w:ind w:left="-5"/>
        <w:jc w:val="both"/>
        <w:rPr>
          <w:rFonts w:asciiTheme="minorHAnsi" w:hAnsiTheme="minorHAnsi" w:cstheme="minorHAnsi"/>
          <w:i w:val="0"/>
          <w:color w:val="2F5496" w:themeColor="accent5" w:themeShade="BF"/>
          <w:sz w:val="22"/>
        </w:rPr>
      </w:pPr>
    </w:p>
    <w:p w14:paraId="372CE823" w14:textId="77777777" w:rsidR="00B76511" w:rsidRPr="003D011E" w:rsidRDefault="00B76511" w:rsidP="00A50530">
      <w:pPr>
        <w:pStyle w:val="Heading1"/>
        <w:ind w:left="-5"/>
        <w:jc w:val="both"/>
        <w:rPr>
          <w:color w:val="2F5496" w:themeColor="accent5" w:themeShade="BF"/>
        </w:rPr>
      </w:pPr>
      <w:r w:rsidRPr="003D011E">
        <w:rPr>
          <w:color w:val="2F5496" w:themeColor="accent5" w:themeShade="BF"/>
        </w:rPr>
        <w:t>CERTIFICATES ATTAINED</w:t>
      </w:r>
    </w:p>
    <w:p w14:paraId="50D24CEC" w14:textId="77777777" w:rsidR="00232C5E" w:rsidRDefault="00232C5E" w:rsidP="00A50530">
      <w:pPr>
        <w:pStyle w:val="Heading1"/>
        <w:numPr>
          <w:ilvl w:val="0"/>
          <w:numId w:val="17"/>
        </w:numPr>
        <w:jc w:val="both"/>
        <w:rPr>
          <w:rFonts w:ascii="Calibri" w:hAnsi="Calibri" w:cs="Calibri"/>
          <w:b w:val="0"/>
          <w:i w:val="0"/>
          <w:sz w:val="22"/>
        </w:rPr>
      </w:pPr>
      <w:r>
        <w:rPr>
          <w:rFonts w:ascii="Calibri" w:hAnsi="Calibri" w:cs="Calibri"/>
          <w:b w:val="0"/>
          <w:i w:val="0"/>
          <w:sz w:val="22"/>
        </w:rPr>
        <w:t>Certificate of Participation in Working with Different Behaviours in the Workplace - EFPNG</w:t>
      </w:r>
    </w:p>
    <w:p w14:paraId="2EDDDB24" w14:textId="77777777" w:rsidR="00B76511" w:rsidRPr="00874A32" w:rsidRDefault="008552C6" w:rsidP="00A50530">
      <w:pPr>
        <w:pStyle w:val="Heading1"/>
        <w:numPr>
          <w:ilvl w:val="0"/>
          <w:numId w:val="17"/>
        </w:numPr>
        <w:jc w:val="both"/>
        <w:rPr>
          <w:rFonts w:ascii="Calibri" w:hAnsi="Calibri" w:cs="Calibri"/>
          <w:b w:val="0"/>
          <w:i w:val="0"/>
          <w:sz w:val="22"/>
        </w:rPr>
      </w:pPr>
      <w:r w:rsidRPr="00874A32">
        <w:rPr>
          <w:rFonts w:ascii="Calibri" w:hAnsi="Calibri" w:cs="Calibri"/>
          <w:b w:val="0"/>
          <w:i w:val="0"/>
          <w:sz w:val="22"/>
        </w:rPr>
        <w:t>Certificate of Attainment in MYOB</w:t>
      </w:r>
      <w:r w:rsidR="00874A32" w:rsidRPr="00874A32">
        <w:rPr>
          <w:rFonts w:ascii="Calibri" w:hAnsi="Calibri" w:cs="Calibri"/>
          <w:b w:val="0"/>
          <w:i w:val="0"/>
          <w:sz w:val="22"/>
        </w:rPr>
        <w:t xml:space="preserve"> </w:t>
      </w:r>
      <w:r w:rsidR="00232C5E">
        <w:rPr>
          <w:rFonts w:ascii="Calibri" w:hAnsi="Calibri" w:cs="Calibri"/>
          <w:b w:val="0"/>
          <w:i w:val="0"/>
          <w:sz w:val="22"/>
        </w:rPr>
        <w:t>AccountRight (File Setup, Inventory, Purchase, Sales, Cash &amp; Bank, Journal &amp; Reports Generation)</w:t>
      </w:r>
      <w:r w:rsidR="00874A32" w:rsidRPr="00874A32">
        <w:rPr>
          <w:rFonts w:ascii="Calibri" w:hAnsi="Calibri" w:cs="Calibri"/>
          <w:b w:val="0"/>
          <w:i w:val="0"/>
          <w:sz w:val="22"/>
        </w:rPr>
        <w:t>– Spectrum</w:t>
      </w:r>
    </w:p>
    <w:p w14:paraId="102CD304" w14:textId="77777777" w:rsidR="00874A32" w:rsidRPr="00874A32" w:rsidRDefault="00874A32" w:rsidP="00A50530">
      <w:pPr>
        <w:pStyle w:val="ListParagraph"/>
        <w:numPr>
          <w:ilvl w:val="0"/>
          <w:numId w:val="17"/>
        </w:numPr>
      </w:pPr>
      <w:r>
        <w:t xml:space="preserve">Certificate in </w:t>
      </w:r>
      <w:r w:rsidRPr="00874A32">
        <w:t>Salary or Wages Tax Compliance</w:t>
      </w:r>
      <w:r>
        <w:t xml:space="preserve"> - PwC_</w:t>
      </w:r>
      <w:r w:rsidR="00796D41">
        <w:t xml:space="preserve">PNG Tax Workshop Session 3 </w:t>
      </w:r>
    </w:p>
    <w:p w14:paraId="22A7F940" w14:textId="77777777" w:rsidR="00874A32" w:rsidRPr="00874A32" w:rsidRDefault="00874A32" w:rsidP="00A50530">
      <w:pPr>
        <w:pStyle w:val="ListParagraph"/>
        <w:numPr>
          <w:ilvl w:val="0"/>
          <w:numId w:val="17"/>
        </w:numPr>
      </w:pPr>
      <w:r w:rsidRPr="00874A32">
        <w:t>Certificate of Attainment in Employee Remuneration Planning and Salary and Wages Tax – IBS</w:t>
      </w:r>
    </w:p>
    <w:p w14:paraId="2111D9F4" w14:textId="77777777" w:rsidR="00874A32" w:rsidRPr="00874A32" w:rsidRDefault="00874A32" w:rsidP="00A50530">
      <w:pPr>
        <w:pStyle w:val="ListParagraph"/>
        <w:numPr>
          <w:ilvl w:val="0"/>
          <w:numId w:val="17"/>
        </w:numPr>
      </w:pPr>
      <w:r w:rsidRPr="00874A32">
        <w:lastRenderedPageBreak/>
        <w:t>Certificate of Participation in Customer Service - IBBM</w:t>
      </w:r>
    </w:p>
    <w:p w14:paraId="44E326FA" w14:textId="77777777" w:rsidR="008552C6" w:rsidRPr="00874A32" w:rsidRDefault="008552C6" w:rsidP="00A50530">
      <w:pPr>
        <w:pStyle w:val="ListParagraph"/>
        <w:numPr>
          <w:ilvl w:val="0"/>
          <w:numId w:val="17"/>
        </w:numPr>
      </w:pPr>
      <w:r w:rsidRPr="00874A32">
        <w:t>Certificate of Recognition in Food Safety and Quality Management System Documentation</w:t>
      </w:r>
      <w:r w:rsidR="00874A32" w:rsidRPr="00874A32">
        <w:t xml:space="preserve"> - RDTC</w:t>
      </w:r>
    </w:p>
    <w:p w14:paraId="595B2DA5" w14:textId="77777777" w:rsidR="008552C6" w:rsidRDefault="008552C6" w:rsidP="00A50530">
      <w:pPr>
        <w:pStyle w:val="ListParagraph"/>
        <w:numPr>
          <w:ilvl w:val="0"/>
          <w:numId w:val="17"/>
        </w:numPr>
      </w:pPr>
      <w:r w:rsidRPr="00874A32">
        <w:t>Certificate of Recognition in HACCP, GMP and SSOP Refresher Course</w:t>
      </w:r>
      <w:r w:rsidR="00874A32" w:rsidRPr="00874A32">
        <w:t xml:space="preserve"> </w:t>
      </w:r>
      <w:r w:rsidR="005F4354">
        <w:t>–</w:t>
      </w:r>
      <w:r w:rsidR="00874A32" w:rsidRPr="00874A32">
        <w:t xml:space="preserve"> RDTC</w:t>
      </w:r>
    </w:p>
    <w:p w14:paraId="19F2F134" w14:textId="77777777" w:rsidR="005F4354" w:rsidRDefault="005F4354" w:rsidP="00A50530"/>
    <w:p w14:paraId="181C1EB3" w14:textId="77777777" w:rsidR="00BE1B82" w:rsidRPr="00244FCF" w:rsidRDefault="00827047" w:rsidP="00244FCF">
      <w:pPr>
        <w:pStyle w:val="Heading1"/>
        <w:ind w:left="-5"/>
        <w:jc w:val="both"/>
        <w:rPr>
          <w:color w:val="2F5496" w:themeColor="accent5" w:themeShade="BF"/>
        </w:rPr>
      </w:pPr>
      <w:r w:rsidRPr="003D011E">
        <w:rPr>
          <w:color w:val="2F5496" w:themeColor="accent5" w:themeShade="BF"/>
        </w:rPr>
        <w:t xml:space="preserve">EDUCATION </w:t>
      </w:r>
    </w:p>
    <w:tbl>
      <w:tblPr>
        <w:tblStyle w:val="TableGrid"/>
        <w:tblW w:w="9923" w:type="dxa"/>
        <w:tblInd w:w="0" w:type="dxa"/>
        <w:tblLook w:val="04A0" w:firstRow="1" w:lastRow="0" w:firstColumn="1" w:lastColumn="0" w:noHBand="0" w:noVBand="1"/>
      </w:tblPr>
      <w:tblGrid>
        <w:gridCol w:w="1440"/>
        <w:gridCol w:w="687"/>
        <w:gridCol w:w="7796"/>
      </w:tblGrid>
      <w:tr w:rsidR="00477F09" w14:paraId="56A4B0A1" w14:textId="77777777" w:rsidTr="00BE1B82">
        <w:trPr>
          <w:trHeight w:val="53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D28575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[2005]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C569778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0FDB8C0" w14:textId="77777777" w:rsidR="00477F09" w:rsidRDefault="00827047" w:rsidP="00BE1B82">
            <w:pPr>
              <w:tabs>
                <w:tab w:val="center" w:pos="5239"/>
              </w:tabs>
              <w:spacing w:after="46" w:line="259" w:lineRule="auto"/>
              <w:ind w:left="0" w:firstLine="0"/>
            </w:pPr>
            <w:r>
              <w:rPr>
                <w:b/>
              </w:rPr>
              <w:t xml:space="preserve">University of Papua New Guinea </w:t>
            </w:r>
            <w:r>
              <w:rPr>
                <w:b/>
              </w:rPr>
              <w:tab/>
            </w:r>
            <w:r w:rsidR="00BE1B82">
              <w:rPr>
                <w:b/>
              </w:rPr>
              <w:t xml:space="preserve">    </w:t>
            </w:r>
            <w:r>
              <w:rPr>
                <w:b/>
              </w:rPr>
              <w:t xml:space="preserve">(NCD) </w:t>
            </w:r>
          </w:p>
          <w:p w14:paraId="30A575CB" w14:textId="77777777" w:rsidR="00477F09" w:rsidRDefault="00827047" w:rsidP="00244FCF">
            <w:pPr>
              <w:tabs>
                <w:tab w:val="center" w:pos="2373"/>
                <w:tab w:val="left" w:pos="4365"/>
                <w:tab w:val="right" w:pos="678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tab/>
              <w:t xml:space="preserve">First Year Studies in Bachelor of Arts </w:t>
            </w:r>
            <w:r>
              <w:tab/>
              <w:t xml:space="preserve">(Political Science Program) </w:t>
            </w:r>
          </w:p>
        </w:tc>
      </w:tr>
      <w:tr w:rsidR="00477F09" w14:paraId="48A76249" w14:textId="77777777" w:rsidTr="00BE1B82">
        <w:trPr>
          <w:trHeight w:val="54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19000F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[2004-2003]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52404AE" w14:textId="77777777" w:rsidR="00477F09" w:rsidRDefault="00827047" w:rsidP="00A505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1D4811F" w14:textId="77777777" w:rsidR="009956CF" w:rsidRDefault="00827047" w:rsidP="00BE1B82">
            <w:pPr>
              <w:tabs>
                <w:tab w:val="left" w:pos="5098"/>
              </w:tabs>
              <w:spacing w:after="0" w:line="259" w:lineRule="auto"/>
              <w:ind w:right="494"/>
              <w:rPr>
                <w:b/>
              </w:rPr>
            </w:pPr>
            <w:r w:rsidRPr="00757553">
              <w:rPr>
                <w:b/>
              </w:rPr>
              <w:t>S</w:t>
            </w:r>
            <w:r w:rsidR="00BE1B82">
              <w:rPr>
                <w:b/>
              </w:rPr>
              <w:t xml:space="preserve">t. Ignatius Secondary School </w:t>
            </w:r>
            <w:r w:rsidR="00BE1B82">
              <w:rPr>
                <w:b/>
              </w:rPr>
              <w:tab/>
              <w:t xml:space="preserve"> </w:t>
            </w:r>
            <w:r w:rsidRPr="00757553">
              <w:rPr>
                <w:b/>
              </w:rPr>
              <w:t xml:space="preserve">(West Sepik Province) </w:t>
            </w:r>
          </w:p>
          <w:p w14:paraId="406A4A0B" w14:textId="77777777" w:rsidR="00477F09" w:rsidRDefault="00827047" w:rsidP="00A50530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0" w:right="494" w:firstLine="0"/>
            </w:pPr>
            <w:r>
              <w:t xml:space="preserve">PNG Higher School Certificate </w:t>
            </w:r>
            <w:r>
              <w:tab/>
              <w:t xml:space="preserve"> </w:t>
            </w:r>
            <w:r>
              <w:tab/>
              <w:t xml:space="preserve">(Grade 12 Certificate) </w:t>
            </w:r>
          </w:p>
        </w:tc>
      </w:tr>
      <w:tr w:rsidR="00477F09" w14:paraId="26DD54A0" w14:textId="77777777" w:rsidTr="00BE1B82">
        <w:trPr>
          <w:trHeight w:val="2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725FA3" w14:textId="77777777" w:rsidR="00477F09" w:rsidRDefault="00827047" w:rsidP="00A5053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[2002-2001]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36CBD73E" w14:textId="77777777" w:rsidR="00477F09" w:rsidRDefault="00827047" w:rsidP="00A5053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50D35FF" w14:textId="77777777" w:rsidR="00477F09" w:rsidRDefault="00827047" w:rsidP="00BE1B82">
            <w:pPr>
              <w:tabs>
                <w:tab w:val="center" w:pos="5098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Malala Catholic Secondary School </w:t>
            </w:r>
            <w:r>
              <w:rPr>
                <w:b/>
              </w:rPr>
              <w:tab/>
            </w:r>
            <w:r w:rsidR="00BE1B82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(Madang Province) </w:t>
            </w:r>
          </w:p>
        </w:tc>
      </w:tr>
    </w:tbl>
    <w:p w14:paraId="14044190" w14:textId="77777777" w:rsidR="00477F09" w:rsidRDefault="00827047" w:rsidP="00A50530">
      <w:pPr>
        <w:tabs>
          <w:tab w:val="center" w:pos="2178"/>
          <w:tab w:val="center" w:pos="4093"/>
          <w:tab w:val="center" w:pos="5761"/>
          <w:tab w:val="center" w:pos="7447"/>
        </w:tabs>
        <w:spacing w:after="10"/>
        <w:ind w:left="0" w:firstLine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PNG High School Certificate </w:t>
      </w:r>
      <w:r>
        <w:tab/>
        <w:t xml:space="preserve"> </w:t>
      </w:r>
      <w:r>
        <w:tab/>
        <w:t xml:space="preserve">(Grade 10 Certificate) </w:t>
      </w:r>
    </w:p>
    <w:p w14:paraId="0253F713" w14:textId="77777777" w:rsidR="00477F09" w:rsidRDefault="00827047" w:rsidP="00A50530">
      <w:pPr>
        <w:spacing w:after="35" w:line="259" w:lineRule="auto"/>
        <w:ind w:left="1" w:firstLine="0"/>
      </w:pPr>
      <w:r>
        <w:t xml:space="preserve"> </w:t>
      </w:r>
    </w:p>
    <w:p w14:paraId="6A3A4B7F" w14:textId="77777777" w:rsidR="00477F09" w:rsidRPr="003D011E" w:rsidRDefault="00827047" w:rsidP="00A50530">
      <w:pPr>
        <w:pStyle w:val="Heading1"/>
        <w:ind w:left="-5"/>
        <w:jc w:val="both"/>
        <w:rPr>
          <w:color w:val="2F5496" w:themeColor="accent5" w:themeShade="BF"/>
        </w:rPr>
      </w:pPr>
      <w:r w:rsidRPr="003D011E">
        <w:rPr>
          <w:color w:val="2F5496" w:themeColor="accent5" w:themeShade="BF"/>
        </w:rPr>
        <w:t xml:space="preserve">WORK EXPERIENCE </w:t>
      </w:r>
    </w:p>
    <w:p w14:paraId="596F3ECC" w14:textId="77777777" w:rsidR="000F0681" w:rsidRPr="000E2BAC" w:rsidRDefault="000F0681" w:rsidP="00A50530">
      <w:pPr>
        <w:ind w:left="0" w:firstLine="0"/>
        <w:rPr>
          <w:b/>
        </w:rPr>
      </w:pPr>
      <w:r w:rsidRPr="000E2BAC">
        <w:rPr>
          <w:b/>
        </w:rPr>
        <w:t>[</w:t>
      </w:r>
      <w:r w:rsidR="00342585">
        <w:rPr>
          <w:b/>
        </w:rPr>
        <w:t>Current-May 23</w:t>
      </w:r>
      <w:r w:rsidR="000E2BAC">
        <w:rPr>
          <w:b/>
        </w:rPr>
        <w:t xml:space="preserve"> 2019]</w:t>
      </w:r>
      <w:r w:rsidR="000E2BAC">
        <w:rPr>
          <w:b/>
        </w:rPr>
        <w:tab/>
      </w:r>
      <w:r w:rsidR="000E2BAC">
        <w:rPr>
          <w:b/>
        </w:rPr>
        <w:tab/>
        <w:t>KutMor L</w:t>
      </w:r>
      <w:r w:rsidR="00A154F6">
        <w:rPr>
          <w:b/>
        </w:rPr>
        <w:t>imi</w:t>
      </w:r>
      <w:r w:rsidR="000E2BAC">
        <w:rPr>
          <w:b/>
        </w:rPr>
        <w:t>t</w:t>
      </w:r>
      <w:r w:rsidR="00A154F6">
        <w:rPr>
          <w:b/>
        </w:rPr>
        <w:t>e</w:t>
      </w:r>
      <w:r w:rsidR="000E2BAC">
        <w:rPr>
          <w:b/>
        </w:rPr>
        <w:t>d</w:t>
      </w:r>
      <w:r w:rsidR="00A708F8">
        <w:rPr>
          <w:b/>
        </w:rPr>
        <w:tab/>
      </w:r>
      <w:r w:rsidR="00A154F6">
        <w:rPr>
          <w:b/>
        </w:rPr>
        <w:tab/>
      </w:r>
      <w:r w:rsidR="00A154F6">
        <w:rPr>
          <w:b/>
        </w:rPr>
        <w:tab/>
      </w:r>
      <w:r w:rsidR="00A154F6">
        <w:rPr>
          <w:b/>
        </w:rPr>
        <w:tab/>
      </w:r>
      <w:r w:rsidR="00A708F8">
        <w:rPr>
          <w:b/>
        </w:rPr>
        <w:t>(NCD)</w:t>
      </w:r>
      <w:r w:rsidR="000E2BAC">
        <w:rPr>
          <w:b/>
        </w:rPr>
        <w:tab/>
      </w:r>
      <w:r w:rsidR="000E2BAC">
        <w:rPr>
          <w:b/>
        </w:rPr>
        <w:tab/>
      </w:r>
      <w:r w:rsidR="000E2BAC">
        <w:rPr>
          <w:b/>
        </w:rPr>
        <w:tab/>
      </w:r>
    </w:p>
    <w:p w14:paraId="1BC90C07" w14:textId="77777777" w:rsidR="00477F09" w:rsidRDefault="00827047" w:rsidP="00A50530">
      <w:pPr>
        <w:spacing w:after="0" w:line="259" w:lineRule="auto"/>
        <w:ind w:left="0" w:firstLine="0"/>
      </w:pPr>
      <w:r>
        <w:t xml:space="preserve"> </w:t>
      </w:r>
      <w:r w:rsidR="00451E7C">
        <w:tab/>
        <w:t>Position:</w:t>
      </w:r>
      <w:r w:rsidR="00451E7C">
        <w:tab/>
      </w:r>
      <w:r w:rsidR="00451E7C">
        <w:tab/>
      </w:r>
      <w:r w:rsidR="00D7347E">
        <w:rPr>
          <w:b/>
        </w:rPr>
        <w:t>Human Resource</w:t>
      </w:r>
      <w:r w:rsidR="00451E7C" w:rsidRPr="009F225A">
        <w:rPr>
          <w:b/>
        </w:rPr>
        <w:t xml:space="preserve"> Officer</w:t>
      </w:r>
      <w:r w:rsidR="00D7347E">
        <w:rPr>
          <w:b/>
        </w:rPr>
        <w:t xml:space="preserve"> – Direct Employees</w:t>
      </w:r>
    </w:p>
    <w:p w14:paraId="0ADF1BF3" w14:textId="77777777" w:rsidR="00A708F8" w:rsidRDefault="00A708F8" w:rsidP="00A50530">
      <w:pPr>
        <w:spacing w:after="0" w:line="259" w:lineRule="auto"/>
        <w:ind w:left="0" w:firstLine="0"/>
      </w:pPr>
      <w:r>
        <w:tab/>
        <w:t>Department:</w:t>
      </w:r>
      <w:r>
        <w:tab/>
      </w:r>
      <w:r>
        <w:tab/>
        <w:t>Human Resources Department</w:t>
      </w:r>
    </w:p>
    <w:p w14:paraId="2C3FDD9E" w14:textId="77777777" w:rsidR="00477F09" w:rsidRDefault="00827047" w:rsidP="00A50530">
      <w:pPr>
        <w:pStyle w:val="Heading2"/>
        <w:ind w:left="1"/>
        <w:jc w:val="both"/>
      </w:pPr>
      <w:r>
        <w:t xml:space="preserve"> [February 2019 –Nov 06 2018] Goodman Fielder International</w:t>
      </w:r>
      <w:r w:rsidR="00A708F8">
        <w:tab/>
      </w:r>
      <w:r w:rsidR="00A708F8">
        <w:tab/>
      </w:r>
      <w:r>
        <w:t xml:space="preserve">(NCD) </w:t>
      </w:r>
    </w:p>
    <w:p w14:paraId="2925D3E9" w14:textId="77777777" w:rsidR="00A708F8" w:rsidRDefault="00A708F8" w:rsidP="00A50530">
      <w:r>
        <w:tab/>
      </w:r>
      <w:r>
        <w:tab/>
        <w:t>Position:</w:t>
      </w:r>
      <w:r>
        <w:tab/>
      </w:r>
      <w:r>
        <w:tab/>
      </w:r>
      <w:r w:rsidRPr="009F225A">
        <w:rPr>
          <w:b/>
        </w:rPr>
        <w:t>Acting Senior Payroll Officer (on HDA)</w:t>
      </w:r>
    </w:p>
    <w:p w14:paraId="2B3F5F7F" w14:textId="77777777" w:rsidR="00A708F8" w:rsidRPr="00A708F8" w:rsidRDefault="00A708F8" w:rsidP="00A50530">
      <w:r>
        <w:tab/>
      </w:r>
      <w:r>
        <w:tab/>
        <w:t>Department:</w:t>
      </w:r>
      <w:r>
        <w:tab/>
      </w:r>
      <w:r>
        <w:tab/>
        <w:t>Finance Department</w:t>
      </w:r>
    </w:p>
    <w:p w14:paraId="393F5A69" w14:textId="77777777" w:rsidR="00A708F8" w:rsidRDefault="00451E7C" w:rsidP="00A50530">
      <w:pPr>
        <w:pStyle w:val="Heading2"/>
        <w:ind w:left="1"/>
        <w:jc w:val="both"/>
      </w:pPr>
      <w:r>
        <w:t xml:space="preserve"> </w:t>
      </w:r>
      <w:r w:rsidR="000E2BAC">
        <w:t>[May 17 2019</w:t>
      </w:r>
      <w:r w:rsidR="00827047">
        <w:t xml:space="preserve">-Jun 15 2015] </w:t>
      </w:r>
      <w:r w:rsidR="00F245E9">
        <w:tab/>
      </w:r>
      <w:r w:rsidR="00827047">
        <w:t>Goodman Fielder International</w:t>
      </w:r>
      <w:r w:rsidR="00827047">
        <w:tab/>
      </w:r>
      <w:r w:rsidR="00A154F6">
        <w:tab/>
      </w:r>
      <w:r w:rsidR="00827047">
        <w:t>(NCD)</w:t>
      </w:r>
    </w:p>
    <w:p w14:paraId="4E7C4EBA" w14:textId="77777777" w:rsidR="00A708F8" w:rsidRDefault="00A708F8" w:rsidP="00A50530">
      <w:pPr>
        <w:pStyle w:val="Heading2"/>
        <w:ind w:left="1" w:firstLine="719"/>
        <w:jc w:val="both"/>
        <w:rPr>
          <w:b w:val="0"/>
        </w:rPr>
      </w:pPr>
      <w:r w:rsidRPr="00A708F8">
        <w:rPr>
          <w:b w:val="0"/>
        </w:rPr>
        <w:t>Position:</w:t>
      </w:r>
      <w:r w:rsidRPr="00A708F8">
        <w:rPr>
          <w:b w:val="0"/>
        </w:rPr>
        <w:tab/>
      </w:r>
      <w:r w:rsidRPr="00A708F8">
        <w:rPr>
          <w:b w:val="0"/>
        </w:rPr>
        <w:tab/>
      </w:r>
      <w:r w:rsidR="00827047" w:rsidRPr="009F225A">
        <w:t>Payroll Officer</w:t>
      </w:r>
      <w:r w:rsidR="00827047" w:rsidRPr="00A708F8">
        <w:rPr>
          <w:b w:val="0"/>
        </w:rPr>
        <w:t xml:space="preserve"> </w:t>
      </w:r>
    </w:p>
    <w:p w14:paraId="11E51495" w14:textId="77777777" w:rsidR="00477F09" w:rsidRPr="00A708F8" w:rsidRDefault="00A708F8" w:rsidP="00A50530">
      <w:pPr>
        <w:pStyle w:val="Heading2"/>
        <w:ind w:left="1" w:firstLine="719"/>
        <w:jc w:val="both"/>
        <w:rPr>
          <w:b w:val="0"/>
        </w:rPr>
      </w:pPr>
      <w:r>
        <w:rPr>
          <w:b w:val="0"/>
        </w:rPr>
        <w:t>Department:</w:t>
      </w:r>
      <w:r>
        <w:rPr>
          <w:b w:val="0"/>
        </w:rPr>
        <w:tab/>
      </w:r>
      <w:r>
        <w:rPr>
          <w:b w:val="0"/>
        </w:rPr>
        <w:tab/>
      </w:r>
      <w:r w:rsidR="00827047" w:rsidRPr="00A708F8">
        <w:rPr>
          <w:b w:val="0"/>
        </w:rPr>
        <w:t xml:space="preserve">Finance Department </w:t>
      </w:r>
    </w:p>
    <w:p w14:paraId="1C5357E5" w14:textId="77777777" w:rsidR="00477F09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>[Apr 17 2015-May 0</w:t>
      </w:r>
      <w:r w:rsidR="00DC7675">
        <w:t xml:space="preserve">9 2014] </w:t>
      </w:r>
      <w:r w:rsidR="00DC7675">
        <w:tab/>
        <w:t>PNG Microfinance Ltd</w:t>
      </w:r>
      <w:r w:rsidR="00DC7675">
        <w:tab/>
      </w:r>
      <w:r w:rsidR="00DC7675">
        <w:tab/>
      </w:r>
      <w:r w:rsidR="00A154F6">
        <w:tab/>
      </w:r>
      <w:r w:rsidR="00827047">
        <w:t xml:space="preserve">(NCD) </w:t>
      </w:r>
    </w:p>
    <w:p w14:paraId="445FB5C5" w14:textId="77777777" w:rsidR="00DC7675" w:rsidRDefault="00DC7675" w:rsidP="00A50530">
      <w:r>
        <w:tab/>
      </w:r>
      <w:r>
        <w:tab/>
        <w:t>Position:</w:t>
      </w:r>
      <w:r>
        <w:tab/>
      </w:r>
      <w:r>
        <w:tab/>
      </w:r>
      <w:r w:rsidRPr="009F225A">
        <w:rPr>
          <w:b/>
        </w:rPr>
        <w:t>Acting Payroll Officer (on HDA)</w:t>
      </w:r>
    </w:p>
    <w:p w14:paraId="26CD2EA5" w14:textId="77777777" w:rsidR="00DC7675" w:rsidRPr="00DC7675" w:rsidRDefault="00DC7675" w:rsidP="00A50530">
      <w:r>
        <w:tab/>
      </w:r>
      <w:r>
        <w:tab/>
        <w:t>Department:</w:t>
      </w:r>
      <w:r>
        <w:tab/>
      </w:r>
      <w:r>
        <w:tab/>
        <w:t>Human Resources Department</w:t>
      </w:r>
    </w:p>
    <w:p w14:paraId="28832EE2" w14:textId="77777777" w:rsidR="00DC7675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 xml:space="preserve">[Dec 16 2013-Jan 03 2014]      </w:t>
      </w:r>
      <w:r w:rsidR="00827047">
        <w:tab/>
        <w:t xml:space="preserve">PNG Microfinance Ltd  </w:t>
      </w:r>
      <w:r w:rsidR="00A154F6">
        <w:tab/>
      </w:r>
      <w:r w:rsidR="00A154F6">
        <w:tab/>
      </w:r>
      <w:r w:rsidR="00827047">
        <w:tab/>
        <w:t xml:space="preserve">(NCD) </w:t>
      </w:r>
    </w:p>
    <w:p w14:paraId="4BAA5DC1" w14:textId="77777777" w:rsidR="00477F09" w:rsidRPr="00A154F6" w:rsidRDefault="00DC7675" w:rsidP="00A50530">
      <w:pPr>
        <w:pStyle w:val="Heading2"/>
        <w:ind w:left="1"/>
        <w:jc w:val="both"/>
        <w:rPr>
          <w:b w:val="0"/>
        </w:rPr>
      </w:pPr>
      <w:r w:rsidRPr="00A154F6">
        <w:rPr>
          <w:b w:val="0"/>
        </w:rPr>
        <w:tab/>
      </w:r>
      <w:r w:rsidRPr="00A154F6">
        <w:rPr>
          <w:b w:val="0"/>
        </w:rPr>
        <w:tab/>
      </w:r>
      <w:r w:rsidR="00827047" w:rsidRPr="00A154F6">
        <w:rPr>
          <w:b w:val="0"/>
        </w:rPr>
        <w:t xml:space="preserve"> </w:t>
      </w:r>
      <w:r w:rsidRPr="00A154F6">
        <w:rPr>
          <w:b w:val="0"/>
        </w:rPr>
        <w:t>Position:</w:t>
      </w:r>
      <w:r w:rsidR="00A154F6" w:rsidRPr="00A154F6">
        <w:rPr>
          <w:b w:val="0"/>
        </w:rPr>
        <w:tab/>
      </w:r>
      <w:r w:rsidR="00A154F6" w:rsidRPr="00A154F6">
        <w:rPr>
          <w:b w:val="0"/>
        </w:rPr>
        <w:tab/>
      </w:r>
      <w:r w:rsidR="00A154F6" w:rsidRPr="00874A32">
        <w:t>Acting Recruitment Officer</w:t>
      </w:r>
      <w:r w:rsidR="009F225A">
        <w:t xml:space="preserve"> (on HDA)</w:t>
      </w:r>
    </w:p>
    <w:p w14:paraId="61DBA428" w14:textId="77777777" w:rsidR="00DC7675" w:rsidRP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Human Resources Department</w:t>
      </w:r>
    </w:p>
    <w:p w14:paraId="423573B7" w14:textId="77777777" w:rsidR="00477F09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 xml:space="preserve">[Apr 13 2013-Jun 12 2015] </w:t>
      </w:r>
      <w:r w:rsidR="00827047">
        <w:tab/>
        <w:t xml:space="preserve">PNG Microfinance Ltd  </w:t>
      </w:r>
      <w:r w:rsidR="00A154F6">
        <w:tab/>
      </w:r>
      <w:r w:rsidR="00A154F6">
        <w:tab/>
      </w:r>
      <w:r w:rsidR="00827047">
        <w:t xml:space="preserve"> </w:t>
      </w:r>
      <w:r w:rsidR="00827047">
        <w:tab/>
        <w:t xml:space="preserve">(NCD) </w:t>
      </w:r>
    </w:p>
    <w:p w14:paraId="17A4FD83" w14:textId="77777777" w:rsidR="00DC7675" w:rsidRDefault="00DC7675" w:rsidP="00A50530">
      <w:r>
        <w:tab/>
      </w:r>
      <w:r>
        <w:tab/>
        <w:t>Position:</w:t>
      </w:r>
      <w:r w:rsidR="00A154F6">
        <w:tab/>
      </w:r>
      <w:r w:rsidR="00A154F6">
        <w:tab/>
      </w:r>
      <w:r w:rsidR="00A154F6" w:rsidRPr="00874A32">
        <w:rPr>
          <w:b/>
        </w:rPr>
        <w:t>HR Assistant</w:t>
      </w:r>
    </w:p>
    <w:p w14:paraId="2F9E4FC0" w14:textId="77777777" w:rsidR="00DC7675" w:rsidRP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Human Resources Department</w:t>
      </w:r>
    </w:p>
    <w:p w14:paraId="67664553" w14:textId="77777777" w:rsidR="00477F09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 xml:space="preserve">[Jun 14 2012-Dec 2011]  </w:t>
      </w:r>
      <w:r w:rsidR="00827047">
        <w:tab/>
        <w:t xml:space="preserve">RD Tuna Canners Ltd </w:t>
      </w:r>
      <w:r w:rsidR="00827047">
        <w:tab/>
        <w:t xml:space="preserve"> </w:t>
      </w:r>
      <w:r w:rsidR="00827047">
        <w:tab/>
      </w:r>
      <w:r w:rsidR="00A154F6">
        <w:tab/>
      </w:r>
      <w:r w:rsidR="00827047">
        <w:t xml:space="preserve">(Madang Province) </w:t>
      </w:r>
    </w:p>
    <w:p w14:paraId="597E736B" w14:textId="77777777" w:rsidR="00DC7675" w:rsidRDefault="00DC7675" w:rsidP="00A50530">
      <w:r>
        <w:tab/>
      </w:r>
      <w:r>
        <w:tab/>
        <w:t>Position:</w:t>
      </w:r>
      <w:r w:rsidR="00A154F6">
        <w:tab/>
      </w:r>
      <w:r w:rsidR="00A154F6">
        <w:tab/>
      </w:r>
      <w:r w:rsidR="00A154F6" w:rsidRPr="00874A32">
        <w:rPr>
          <w:b/>
        </w:rPr>
        <w:t>Benefits &amp; Payroll Supervisor</w:t>
      </w:r>
    </w:p>
    <w:p w14:paraId="631EA9C9" w14:textId="77777777" w:rsidR="00DC7675" w:rsidRP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Human Resources Department</w:t>
      </w:r>
    </w:p>
    <w:p w14:paraId="2A645CA9" w14:textId="77777777" w:rsidR="00477F09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 xml:space="preserve">[Nov 2011-Aug 2011] </w:t>
      </w:r>
      <w:r w:rsidR="00827047">
        <w:tab/>
        <w:t xml:space="preserve"> </w:t>
      </w:r>
      <w:r w:rsidR="00827047">
        <w:tab/>
        <w:t xml:space="preserve">RD Tuna Canners Ltd </w:t>
      </w:r>
      <w:r w:rsidR="00827047">
        <w:tab/>
        <w:t xml:space="preserve"> </w:t>
      </w:r>
      <w:r w:rsidR="00827047">
        <w:tab/>
      </w:r>
      <w:r w:rsidR="00A154F6">
        <w:tab/>
      </w:r>
      <w:r w:rsidR="00827047">
        <w:t xml:space="preserve">(Madang Province) </w:t>
      </w:r>
    </w:p>
    <w:p w14:paraId="674394A9" w14:textId="77777777" w:rsidR="00DC7675" w:rsidRPr="00874A32" w:rsidRDefault="00DC7675" w:rsidP="00A50530">
      <w:pPr>
        <w:rPr>
          <w:b/>
        </w:rPr>
      </w:pPr>
      <w:r>
        <w:tab/>
      </w:r>
      <w:r>
        <w:tab/>
        <w:t>Position:</w:t>
      </w:r>
      <w:r w:rsidR="00A154F6">
        <w:tab/>
      </w:r>
      <w:r w:rsidR="00A154F6">
        <w:tab/>
      </w:r>
      <w:r w:rsidR="00A154F6" w:rsidRPr="00874A32">
        <w:rPr>
          <w:b/>
        </w:rPr>
        <w:t>Payroll Specialist</w:t>
      </w:r>
    </w:p>
    <w:p w14:paraId="26AB0C5C" w14:textId="77777777" w:rsidR="00DC7675" w:rsidRP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Human Resources Department</w:t>
      </w:r>
    </w:p>
    <w:p w14:paraId="0B05EDA8" w14:textId="77777777" w:rsidR="00477F09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 xml:space="preserve">[Jul 2011-Jan 2010]  </w:t>
      </w:r>
      <w:r w:rsidR="00827047">
        <w:tab/>
        <w:t xml:space="preserve"> </w:t>
      </w:r>
      <w:r w:rsidR="00827047">
        <w:tab/>
        <w:t xml:space="preserve">RD Tuna Canners Ltd  </w:t>
      </w:r>
      <w:r w:rsidR="00827047">
        <w:tab/>
        <w:t xml:space="preserve"> </w:t>
      </w:r>
      <w:r w:rsidR="00827047">
        <w:tab/>
      </w:r>
      <w:r w:rsidR="00A154F6">
        <w:tab/>
      </w:r>
      <w:r w:rsidR="00827047">
        <w:t xml:space="preserve">(Madang Province) </w:t>
      </w:r>
    </w:p>
    <w:p w14:paraId="7D7AFD66" w14:textId="77777777" w:rsidR="00DC7675" w:rsidRPr="00874A32" w:rsidRDefault="00DC7675" w:rsidP="00A50530">
      <w:pPr>
        <w:rPr>
          <w:b/>
        </w:rPr>
      </w:pPr>
      <w:r>
        <w:tab/>
      </w:r>
      <w:r>
        <w:tab/>
        <w:t>Position:</w:t>
      </w:r>
      <w:r w:rsidR="00A154F6">
        <w:tab/>
      </w:r>
      <w:r w:rsidR="00A154F6">
        <w:tab/>
      </w:r>
      <w:r w:rsidR="00A154F6" w:rsidRPr="00874A32">
        <w:rPr>
          <w:b/>
        </w:rPr>
        <w:t>Payroll Officer</w:t>
      </w:r>
    </w:p>
    <w:p w14:paraId="72583B2C" w14:textId="77777777" w:rsidR="00DC7675" w:rsidRP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Human Resources Department</w:t>
      </w:r>
    </w:p>
    <w:p w14:paraId="3DE2F069" w14:textId="77777777" w:rsidR="00477F09" w:rsidRDefault="00451E7C" w:rsidP="00A50530">
      <w:pPr>
        <w:pStyle w:val="Heading2"/>
        <w:ind w:left="1"/>
        <w:jc w:val="both"/>
      </w:pPr>
      <w:r>
        <w:t xml:space="preserve"> </w:t>
      </w:r>
      <w:r w:rsidR="00827047">
        <w:t xml:space="preserve">[Sept 2009-Sept 2007]  </w:t>
      </w:r>
      <w:r w:rsidR="00827047">
        <w:tab/>
        <w:t xml:space="preserve">RD Tuna Canners Ltd </w:t>
      </w:r>
      <w:r w:rsidR="00827047">
        <w:tab/>
        <w:t xml:space="preserve"> </w:t>
      </w:r>
      <w:r w:rsidR="00827047">
        <w:tab/>
      </w:r>
      <w:r w:rsidR="00A154F6">
        <w:tab/>
      </w:r>
      <w:r w:rsidR="00827047">
        <w:t xml:space="preserve">(Madang Province) </w:t>
      </w:r>
    </w:p>
    <w:p w14:paraId="462DB580" w14:textId="77777777" w:rsidR="00DC7675" w:rsidRDefault="00DC7675" w:rsidP="00A50530">
      <w:r>
        <w:tab/>
      </w:r>
      <w:r>
        <w:tab/>
        <w:t>Position:</w:t>
      </w:r>
      <w:r w:rsidR="00A154F6">
        <w:tab/>
      </w:r>
      <w:r w:rsidR="00A154F6">
        <w:tab/>
      </w:r>
      <w:r w:rsidR="00A154F6" w:rsidRPr="00874A32">
        <w:rPr>
          <w:b/>
        </w:rPr>
        <w:t>Department Document Controller</w:t>
      </w:r>
    </w:p>
    <w:p w14:paraId="6298C2AB" w14:textId="77777777" w:rsidR="00DC7675" w:rsidRP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Production Department</w:t>
      </w:r>
    </w:p>
    <w:p w14:paraId="19710BCA" w14:textId="77777777" w:rsidR="00477F09" w:rsidRDefault="00A154F6" w:rsidP="00A50530">
      <w:pPr>
        <w:pStyle w:val="Heading2"/>
        <w:ind w:left="142" w:hanging="142"/>
        <w:jc w:val="both"/>
      </w:pPr>
      <w:r>
        <w:t>[2006]</w:t>
      </w:r>
      <w:r>
        <w:tab/>
      </w:r>
      <w:r>
        <w:tab/>
      </w:r>
      <w:r>
        <w:tab/>
      </w:r>
      <w:r>
        <w:tab/>
        <w:t>RD Tuna Canners Ltd</w:t>
      </w:r>
      <w:r w:rsidR="00827047">
        <w:t xml:space="preserve"> </w:t>
      </w:r>
      <w:r>
        <w:tab/>
      </w:r>
      <w:r>
        <w:tab/>
      </w:r>
      <w:r>
        <w:tab/>
        <w:t xml:space="preserve">(Madang Province) </w:t>
      </w:r>
    </w:p>
    <w:p w14:paraId="20DE0CEA" w14:textId="77777777" w:rsidR="00DC7675" w:rsidRPr="00874A32" w:rsidRDefault="00DC7675" w:rsidP="00A50530">
      <w:pPr>
        <w:rPr>
          <w:b/>
        </w:rPr>
      </w:pPr>
      <w:r>
        <w:tab/>
      </w:r>
      <w:r>
        <w:tab/>
        <w:t>Position:</w:t>
      </w:r>
      <w:r w:rsidR="00A154F6">
        <w:tab/>
      </w:r>
      <w:r w:rsidR="00A154F6">
        <w:tab/>
      </w:r>
      <w:r w:rsidR="00A154F6" w:rsidRPr="00874A32">
        <w:rPr>
          <w:b/>
        </w:rPr>
        <w:t>Production Clerk</w:t>
      </w:r>
    </w:p>
    <w:p w14:paraId="01A24042" w14:textId="77777777" w:rsidR="00DC7675" w:rsidRDefault="00DC7675" w:rsidP="00A50530">
      <w:r>
        <w:tab/>
      </w:r>
      <w:r>
        <w:tab/>
        <w:t>Department:</w:t>
      </w:r>
      <w:r w:rsidR="00A154F6">
        <w:tab/>
      </w:r>
      <w:r w:rsidR="00A154F6">
        <w:tab/>
        <w:t>Special Projects, Production Department</w:t>
      </w:r>
    </w:p>
    <w:p w14:paraId="4887CFE2" w14:textId="77777777" w:rsidR="00355268" w:rsidRDefault="00355268" w:rsidP="00A50530"/>
    <w:p w14:paraId="1D3EFBE1" w14:textId="77777777" w:rsidR="00355268" w:rsidRPr="003D011E" w:rsidRDefault="00355268" w:rsidP="00A50530">
      <w:pPr>
        <w:rPr>
          <w:rFonts w:ascii="Cambria" w:hAnsi="Cambria"/>
          <w:b/>
          <w:i/>
          <w:color w:val="2F5496" w:themeColor="accent5" w:themeShade="BF"/>
          <w:sz w:val="28"/>
          <w:szCs w:val="28"/>
        </w:rPr>
      </w:pPr>
      <w:r w:rsidRPr="003D011E">
        <w:rPr>
          <w:rFonts w:ascii="Cambria" w:hAnsi="Cambria"/>
          <w:b/>
          <w:i/>
          <w:color w:val="2F5496" w:themeColor="accent5" w:themeShade="BF"/>
          <w:sz w:val="28"/>
          <w:szCs w:val="28"/>
        </w:rPr>
        <w:t>TASKS &amp; RESPONSIBILITIES</w:t>
      </w:r>
    </w:p>
    <w:p w14:paraId="14519F76" w14:textId="18D6C95C" w:rsidR="002736E6" w:rsidRPr="001A0A79" w:rsidRDefault="002736E6" w:rsidP="00A50530">
      <w:pPr>
        <w:pStyle w:val="ListParagraph"/>
        <w:numPr>
          <w:ilvl w:val="0"/>
          <w:numId w:val="13"/>
        </w:numPr>
        <w:spacing w:line="247" w:lineRule="auto"/>
        <w:rPr>
          <w:b/>
        </w:rPr>
      </w:pPr>
      <w:r w:rsidRPr="001A0A79">
        <w:rPr>
          <w:b/>
        </w:rPr>
        <w:t>Human Resource Officer</w:t>
      </w:r>
    </w:p>
    <w:p w14:paraId="1A5F389A" w14:textId="6A3129D2" w:rsidR="0038227C" w:rsidRDefault="00817DE2" w:rsidP="00A50530">
      <w:pPr>
        <w:pStyle w:val="ListParagraph"/>
        <w:numPr>
          <w:ilvl w:val="0"/>
          <w:numId w:val="10"/>
        </w:numPr>
        <w:ind w:left="1134" w:hanging="425"/>
      </w:pPr>
      <w:r>
        <w:t>End to end r</w:t>
      </w:r>
      <w:r w:rsidR="0038227C" w:rsidRPr="001A0A79">
        <w:t>ecruitment</w:t>
      </w:r>
    </w:p>
    <w:p w14:paraId="520B3167" w14:textId="77777777" w:rsidR="00162CDF" w:rsidRDefault="00162CDF" w:rsidP="00A50530">
      <w:pPr>
        <w:pStyle w:val="ListParagraph"/>
        <w:numPr>
          <w:ilvl w:val="0"/>
          <w:numId w:val="10"/>
        </w:numPr>
        <w:ind w:left="1134" w:hanging="425"/>
      </w:pPr>
      <w:r w:rsidRPr="001A0A79">
        <w:lastRenderedPageBreak/>
        <w:t>Creating and updating staff database on a weekly/monthly basis</w:t>
      </w:r>
    </w:p>
    <w:p w14:paraId="127324DF" w14:textId="77777777" w:rsidR="009A5CA8" w:rsidRDefault="009A5CA8" w:rsidP="00A50530">
      <w:pPr>
        <w:pStyle w:val="ListParagraph"/>
        <w:numPr>
          <w:ilvl w:val="0"/>
          <w:numId w:val="10"/>
        </w:numPr>
        <w:ind w:left="1134" w:hanging="425"/>
      </w:pPr>
      <w:r>
        <w:t>Writing up</w:t>
      </w:r>
      <w:r w:rsidR="00162CDF">
        <w:t xml:space="preserve"> and revising</w:t>
      </w:r>
      <w:r>
        <w:t xml:space="preserve"> employment contracts</w:t>
      </w:r>
      <w:r w:rsidR="003F117F">
        <w:t xml:space="preserve"> both in English and Pidgin</w:t>
      </w:r>
    </w:p>
    <w:p w14:paraId="665A3A6E" w14:textId="77777777" w:rsidR="00162CDF" w:rsidRDefault="00162CDF" w:rsidP="00162CDF">
      <w:pPr>
        <w:pStyle w:val="ListParagraph"/>
        <w:numPr>
          <w:ilvl w:val="0"/>
          <w:numId w:val="10"/>
        </w:numPr>
        <w:ind w:left="1134" w:hanging="425"/>
      </w:pPr>
      <w:r>
        <w:t>Revising documents/updating templates, etc</w:t>
      </w:r>
    </w:p>
    <w:p w14:paraId="2E806960" w14:textId="77777777" w:rsidR="00162CDF" w:rsidRDefault="00162CDF" w:rsidP="009F67B9">
      <w:pPr>
        <w:pStyle w:val="ListParagraph"/>
        <w:numPr>
          <w:ilvl w:val="0"/>
          <w:numId w:val="10"/>
        </w:numPr>
        <w:ind w:left="1134" w:hanging="425"/>
      </w:pPr>
      <w:r w:rsidRPr="001A0A79">
        <w:t>Doing up employees’ confirmation letters (either for the banks or Nasfund), just to name a few.</w:t>
      </w:r>
    </w:p>
    <w:p w14:paraId="0F57526F" w14:textId="77777777" w:rsidR="009A5CA8" w:rsidRPr="001A0A79" w:rsidRDefault="009A5CA8" w:rsidP="00A50530">
      <w:pPr>
        <w:pStyle w:val="ListParagraph"/>
        <w:numPr>
          <w:ilvl w:val="0"/>
          <w:numId w:val="10"/>
        </w:numPr>
        <w:ind w:left="1134" w:hanging="425"/>
      </w:pPr>
      <w:r>
        <w:t>Liaising with external clients (Nasfund, NCSL,</w:t>
      </w:r>
      <w:r w:rsidR="00EC718E">
        <w:t xml:space="preserve"> EFPNG,</w:t>
      </w:r>
      <w:r>
        <w:t xml:space="preserve"> banks</w:t>
      </w:r>
      <w:r w:rsidR="00EC718E">
        <w:t>, etc</w:t>
      </w:r>
      <w:r>
        <w:t xml:space="preserve">) regarding </w:t>
      </w:r>
      <w:r w:rsidR="003F117F">
        <w:t>employees’</w:t>
      </w:r>
      <w:r>
        <w:t xml:space="preserve"> </w:t>
      </w:r>
      <w:r w:rsidR="003F117F">
        <w:t>superannuation savings/contributions/loans/etc</w:t>
      </w:r>
    </w:p>
    <w:p w14:paraId="24021589" w14:textId="77777777" w:rsidR="002736E6" w:rsidRPr="001A0A79" w:rsidRDefault="00344744" w:rsidP="00A50530">
      <w:pPr>
        <w:pStyle w:val="ListParagraph"/>
        <w:numPr>
          <w:ilvl w:val="0"/>
          <w:numId w:val="10"/>
        </w:numPr>
        <w:ind w:left="1134" w:hanging="425"/>
      </w:pPr>
      <w:r w:rsidRPr="001A0A79">
        <w:t>Liaising with insurance company (Marsh Insurance) regarding staff medical covers</w:t>
      </w:r>
    </w:p>
    <w:p w14:paraId="7F00FEDC" w14:textId="77777777" w:rsidR="00162CDF" w:rsidRPr="001A0A79" w:rsidRDefault="00162CDF" w:rsidP="00162CDF">
      <w:pPr>
        <w:pStyle w:val="ListParagraph"/>
        <w:numPr>
          <w:ilvl w:val="0"/>
          <w:numId w:val="10"/>
        </w:numPr>
        <w:ind w:left="1134" w:hanging="425"/>
      </w:pPr>
      <w:r w:rsidRPr="001A0A79">
        <w:t>Liaising with the employment agent and attending to expatriate staff visa/work permit applications</w:t>
      </w:r>
    </w:p>
    <w:p w14:paraId="643E32CF" w14:textId="77777777" w:rsidR="00162CDF" w:rsidRDefault="00162CDF" w:rsidP="00162CDF">
      <w:pPr>
        <w:pStyle w:val="ListParagraph"/>
        <w:numPr>
          <w:ilvl w:val="0"/>
          <w:numId w:val="10"/>
        </w:numPr>
        <w:ind w:left="1134" w:hanging="425"/>
      </w:pPr>
      <w:r>
        <w:t>Liaising with the Attache team for setup of payroll software for KutMor’s use</w:t>
      </w:r>
    </w:p>
    <w:p w14:paraId="6CE87E82" w14:textId="77777777" w:rsidR="009249BB" w:rsidRPr="001A0A79" w:rsidRDefault="009249BB" w:rsidP="00A50530">
      <w:pPr>
        <w:pStyle w:val="ListParagraph"/>
        <w:numPr>
          <w:ilvl w:val="0"/>
          <w:numId w:val="10"/>
        </w:numPr>
        <w:ind w:left="1134" w:hanging="425"/>
      </w:pPr>
      <w:r>
        <w:t>Facilitating employees’ probation end reviews</w:t>
      </w:r>
    </w:p>
    <w:p w14:paraId="2E4A239C" w14:textId="77777777" w:rsidR="00EC718E" w:rsidRDefault="00EC718E" w:rsidP="00A50530">
      <w:pPr>
        <w:pStyle w:val="ListParagraph"/>
        <w:numPr>
          <w:ilvl w:val="0"/>
          <w:numId w:val="10"/>
        </w:numPr>
        <w:ind w:left="1134" w:hanging="425"/>
      </w:pPr>
      <w:r>
        <w:t>Renewing trades employees’ licenses (plumbers, etc)</w:t>
      </w:r>
    </w:p>
    <w:p w14:paraId="6D44DE2D" w14:textId="77777777" w:rsidR="00B90171" w:rsidRDefault="00B90171" w:rsidP="00A50530">
      <w:pPr>
        <w:pStyle w:val="ListParagraph"/>
        <w:numPr>
          <w:ilvl w:val="0"/>
          <w:numId w:val="10"/>
        </w:numPr>
        <w:ind w:left="1134" w:hanging="425"/>
      </w:pPr>
      <w:r>
        <w:t>Endorsing employees’ Nasfund documents and registering employees online</w:t>
      </w:r>
    </w:p>
    <w:p w14:paraId="060C61A2" w14:textId="77777777" w:rsidR="00B90171" w:rsidRDefault="00B90171" w:rsidP="00A50530">
      <w:pPr>
        <w:pStyle w:val="ListParagraph"/>
        <w:numPr>
          <w:ilvl w:val="0"/>
          <w:numId w:val="10"/>
        </w:numPr>
        <w:ind w:left="1134" w:hanging="425"/>
      </w:pPr>
      <w:r>
        <w:t>Writing up memos/announcements on behalf of the department and company</w:t>
      </w:r>
    </w:p>
    <w:p w14:paraId="240A2BF1" w14:textId="77777777" w:rsidR="00B90171" w:rsidRDefault="00B90171" w:rsidP="00A50530">
      <w:pPr>
        <w:pStyle w:val="ListParagraph"/>
        <w:numPr>
          <w:ilvl w:val="0"/>
          <w:numId w:val="10"/>
        </w:numPr>
        <w:ind w:left="1134" w:hanging="425"/>
      </w:pPr>
      <w:r>
        <w:t xml:space="preserve">Doing up and submitting HR manhours for quarterly board reports </w:t>
      </w:r>
    </w:p>
    <w:p w14:paraId="354476D9" w14:textId="77777777" w:rsidR="00EC718E" w:rsidRDefault="00EC718E" w:rsidP="00A50530">
      <w:pPr>
        <w:pStyle w:val="ListParagraph"/>
        <w:numPr>
          <w:ilvl w:val="0"/>
          <w:numId w:val="10"/>
        </w:numPr>
        <w:ind w:left="1134" w:hanging="425"/>
      </w:pPr>
      <w:r>
        <w:t>Updating AL and LSL leave trackers for KutMor Pom staff</w:t>
      </w:r>
    </w:p>
    <w:p w14:paraId="1E902273" w14:textId="77777777" w:rsidR="00EC718E" w:rsidRDefault="00EC718E" w:rsidP="00A50530">
      <w:pPr>
        <w:pStyle w:val="ListParagraph"/>
        <w:numPr>
          <w:ilvl w:val="0"/>
          <w:numId w:val="10"/>
        </w:numPr>
        <w:ind w:left="1134" w:hanging="425"/>
      </w:pPr>
      <w:r>
        <w:t>Doing up calculations for employees’ revised rates due to roster changes, salary increments, etc</w:t>
      </w:r>
    </w:p>
    <w:p w14:paraId="1A86516C" w14:textId="77777777" w:rsidR="003F12FD" w:rsidRDefault="003F12FD" w:rsidP="00A50530">
      <w:pPr>
        <w:pStyle w:val="ListParagraph"/>
        <w:numPr>
          <w:ilvl w:val="0"/>
          <w:numId w:val="10"/>
        </w:numPr>
        <w:ind w:left="1134" w:hanging="425"/>
      </w:pPr>
      <w:r>
        <w:t>Attending to employees’ disciplinary issues.</w:t>
      </w:r>
    </w:p>
    <w:p w14:paraId="2DEE6631" w14:textId="77777777" w:rsidR="00A42872" w:rsidRDefault="00A42872" w:rsidP="00A50530">
      <w:pPr>
        <w:pStyle w:val="ListParagraph"/>
        <w:numPr>
          <w:ilvl w:val="0"/>
          <w:numId w:val="10"/>
        </w:numPr>
        <w:ind w:left="1134" w:hanging="425"/>
      </w:pPr>
      <w:r>
        <w:t>Attending to KutMor Directors’ requests (Nasfund registration, passport renewal, etc)</w:t>
      </w:r>
    </w:p>
    <w:p w14:paraId="2DD323FE" w14:textId="77777777" w:rsidR="00A42872" w:rsidRDefault="00A42872" w:rsidP="00A42872">
      <w:pPr>
        <w:pStyle w:val="ListParagraph"/>
        <w:numPr>
          <w:ilvl w:val="0"/>
          <w:numId w:val="10"/>
        </w:numPr>
        <w:ind w:left="1134" w:hanging="425"/>
      </w:pPr>
      <w:r>
        <w:t>Assisting the junior Payroll Officer with employees’ pay queries, calculations, etc. when she is caught up running pays</w:t>
      </w:r>
    </w:p>
    <w:p w14:paraId="181897F9" w14:textId="77777777" w:rsidR="00B90171" w:rsidRDefault="00B90171" w:rsidP="00A50530">
      <w:pPr>
        <w:pStyle w:val="ListParagraph"/>
        <w:numPr>
          <w:ilvl w:val="0"/>
          <w:numId w:val="10"/>
        </w:numPr>
        <w:ind w:left="1134" w:hanging="425"/>
      </w:pPr>
      <w:r>
        <w:t>Providing employees’ salaries report to the GM as and when required</w:t>
      </w:r>
    </w:p>
    <w:p w14:paraId="028AF6FD" w14:textId="77777777" w:rsidR="00B90171" w:rsidRDefault="00B90171" w:rsidP="00A50530">
      <w:pPr>
        <w:pStyle w:val="ListParagraph"/>
        <w:numPr>
          <w:ilvl w:val="0"/>
          <w:numId w:val="10"/>
        </w:numPr>
        <w:ind w:left="1134" w:hanging="425"/>
      </w:pPr>
      <w:r>
        <w:t>Attending to employees’ queries</w:t>
      </w:r>
    </w:p>
    <w:p w14:paraId="2831FEFC" w14:textId="77777777" w:rsidR="00EC718E" w:rsidRDefault="00B90171" w:rsidP="00A50530">
      <w:pPr>
        <w:pStyle w:val="ListParagraph"/>
        <w:numPr>
          <w:ilvl w:val="0"/>
          <w:numId w:val="10"/>
        </w:numPr>
        <w:ind w:left="1134" w:hanging="425"/>
      </w:pPr>
      <w:r>
        <w:t>Filing</w:t>
      </w:r>
    </w:p>
    <w:p w14:paraId="210FD06F" w14:textId="77777777" w:rsidR="00753C4B" w:rsidRPr="00176EC7" w:rsidRDefault="00753C4B" w:rsidP="00A50530">
      <w:pPr>
        <w:pStyle w:val="ListParagraph"/>
        <w:numPr>
          <w:ilvl w:val="0"/>
          <w:numId w:val="13"/>
        </w:numPr>
        <w:rPr>
          <w:b/>
        </w:rPr>
      </w:pPr>
      <w:r w:rsidRPr="00176EC7">
        <w:rPr>
          <w:b/>
        </w:rPr>
        <w:t>Benefits &amp; Payroll Supervisor</w:t>
      </w:r>
    </w:p>
    <w:p w14:paraId="76BBF65B" w14:textId="77777777" w:rsidR="00753C4B" w:rsidRPr="0044000F" w:rsidRDefault="00AA4050" w:rsidP="00A50530">
      <w:pPr>
        <w:pStyle w:val="ListParagraph"/>
        <w:numPr>
          <w:ilvl w:val="0"/>
          <w:numId w:val="14"/>
        </w:numPr>
        <w:ind w:left="1134" w:hanging="425"/>
        <w:rPr>
          <w:b/>
        </w:rPr>
      </w:pPr>
      <w:r w:rsidRPr="00176EC7">
        <w:t>Oversee</w:t>
      </w:r>
      <w:r w:rsidR="009F225A">
        <w:t>ing</w:t>
      </w:r>
      <w:r w:rsidRPr="00176EC7">
        <w:t xml:space="preserve"> the Benefits and Payroll sections</w:t>
      </w:r>
      <w:r w:rsidR="009F225A">
        <w:t>, comprising of a team of six staff</w:t>
      </w:r>
    </w:p>
    <w:p w14:paraId="23E6FE91" w14:textId="77777777" w:rsidR="0044000F" w:rsidRPr="00176EC7" w:rsidRDefault="0044000F" w:rsidP="00A50530">
      <w:pPr>
        <w:pStyle w:val="ListParagraph"/>
        <w:numPr>
          <w:ilvl w:val="0"/>
          <w:numId w:val="14"/>
        </w:numPr>
        <w:ind w:left="1134" w:hanging="425"/>
        <w:rPr>
          <w:b/>
        </w:rPr>
      </w:pPr>
      <w:r>
        <w:t xml:space="preserve">Reviewing and approving payroll documents (Nasfund, finish pay, </w:t>
      </w:r>
      <w:r w:rsidR="00EB0E57">
        <w:t>HR staff overtime, leave applications, etc</w:t>
      </w:r>
      <w:r>
        <w:t>)</w:t>
      </w:r>
    </w:p>
    <w:p w14:paraId="6FC0BDBD" w14:textId="77777777" w:rsidR="00AA4050" w:rsidRDefault="00AA4050" w:rsidP="00A50530">
      <w:pPr>
        <w:numPr>
          <w:ilvl w:val="0"/>
          <w:numId w:val="14"/>
        </w:numPr>
        <w:ind w:left="1134" w:hanging="425"/>
      </w:pPr>
      <w:r w:rsidRPr="00176EC7">
        <w:t xml:space="preserve">Emailing of bank files to the bank as well as Nasfund schedules to Nasfund </w:t>
      </w:r>
    </w:p>
    <w:p w14:paraId="503BFD49" w14:textId="77777777" w:rsidR="000009F6" w:rsidRPr="000009F6" w:rsidRDefault="000009F6" w:rsidP="00A50530">
      <w:pPr>
        <w:pStyle w:val="ListParagraph"/>
        <w:numPr>
          <w:ilvl w:val="0"/>
          <w:numId w:val="14"/>
        </w:numPr>
        <w:ind w:left="1134" w:hanging="425"/>
        <w:rPr>
          <w:b/>
          <w:i/>
        </w:rPr>
      </w:pPr>
      <w:r>
        <w:t>Being audited and attending to audit requests (reports, etc)</w:t>
      </w:r>
    </w:p>
    <w:p w14:paraId="2870BCA7" w14:textId="77777777" w:rsidR="00AA4050" w:rsidRPr="00176EC7" w:rsidRDefault="009F225A" w:rsidP="00A50530">
      <w:pPr>
        <w:numPr>
          <w:ilvl w:val="0"/>
          <w:numId w:val="14"/>
        </w:numPr>
        <w:ind w:left="1134" w:hanging="425"/>
      </w:pPr>
      <w:r>
        <w:t>Raising payments</w:t>
      </w:r>
      <w:r w:rsidR="00AA4050" w:rsidRPr="00176EC7">
        <w:t xml:space="preserve"> for Nasfund contributions on a monthly basis </w:t>
      </w:r>
    </w:p>
    <w:p w14:paraId="08021210" w14:textId="77777777" w:rsidR="00AA4050" w:rsidRPr="00176EC7" w:rsidRDefault="00AA4050" w:rsidP="00A50530">
      <w:pPr>
        <w:numPr>
          <w:ilvl w:val="0"/>
          <w:numId w:val="14"/>
        </w:numPr>
        <w:ind w:left="1134" w:hanging="425"/>
      </w:pPr>
      <w:r w:rsidRPr="00176EC7">
        <w:t xml:space="preserve">Communicating with department heads in regard to payroll issues and concerns </w:t>
      </w:r>
    </w:p>
    <w:p w14:paraId="527B968D" w14:textId="77777777" w:rsidR="00AA4050" w:rsidRPr="0092332E" w:rsidRDefault="00AA4050" w:rsidP="00A50530">
      <w:pPr>
        <w:pStyle w:val="ListParagraph"/>
        <w:numPr>
          <w:ilvl w:val="0"/>
          <w:numId w:val="14"/>
        </w:numPr>
        <w:ind w:left="1134" w:hanging="425"/>
        <w:rPr>
          <w:b/>
        </w:rPr>
      </w:pPr>
      <w:r w:rsidRPr="0092332E">
        <w:t>Preparing of PRF’s (Personnel Requisition Forms) for replacement of Payroll and Benefits staff</w:t>
      </w:r>
    </w:p>
    <w:p w14:paraId="6A4B758A" w14:textId="77777777" w:rsidR="0092332E" w:rsidRPr="0092332E" w:rsidRDefault="0092332E" w:rsidP="00A50530">
      <w:pPr>
        <w:numPr>
          <w:ilvl w:val="0"/>
          <w:numId w:val="14"/>
        </w:numPr>
        <w:ind w:left="1134" w:hanging="425"/>
      </w:pPr>
      <w:r w:rsidRPr="0092332E">
        <w:t xml:space="preserve">Maintain staff allowances and benefits </w:t>
      </w:r>
    </w:p>
    <w:p w14:paraId="6BE9128F" w14:textId="77777777" w:rsidR="00AA4050" w:rsidRPr="00176EC7" w:rsidRDefault="00AA4050" w:rsidP="00A50530">
      <w:pPr>
        <w:pStyle w:val="ListParagraph"/>
        <w:numPr>
          <w:ilvl w:val="0"/>
          <w:numId w:val="14"/>
        </w:numPr>
        <w:ind w:left="1134" w:hanging="425"/>
        <w:rPr>
          <w:b/>
        </w:rPr>
      </w:pPr>
      <w:r w:rsidRPr="00176EC7">
        <w:t>Preparing employee status change, and</w:t>
      </w:r>
    </w:p>
    <w:p w14:paraId="6779F993" w14:textId="77777777" w:rsidR="00AA4050" w:rsidRPr="00176EC7" w:rsidRDefault="00AA4050" w:rsidP="00A50530">
      <w:pPr>
        <w:pStyle w:val="ListParagraph"/>
        <w:numPr>
          <w:ilvl w:val="0"/>
          <w:numId w:val="14"/>
        </w:numPr>
        <w:ind w:left="1134" w:hanging="425"/>
        <w:rPr>
          <w:b/>
        </w:rPr>
      </w:pPr>
      <w:r w:rsidRPr="00176EC7">
        <w:t>Attending to other duties as directed by the HR Manager</w:t>
      </w:r>
    </w:p>
    <w:p w14:paraId="4D685F88" w14:textId="77777777" w:rsidR="002736E6" w:rsidRPr="001A0A79" w:rsidRDefault="002736E6" w:rsidP="00A50530">
      <w:pPr>
        <w:pStyle w:val="ListParagraph"/>
        <w:numPr>
          <w:ilvl w:val="0"/>
          <w:numId w:val="13"/>
        </w:numPr>
        <w:rPr>
          <w:b/>
        </w:rPr>
      </w:pPr>
      <w:r w:rsidRPr="001A0A79">
        <w:rPr>
          <w:b/>
        </w:rPr>
        <w:t>Payroll Officer</w:t>
      </w:r>
    </w:p>
    <w:p w14:paraId="3825CA29" w14:textId="77777777" w:rsidR="008D2A44" w:rsidRPr="001A0A79" w:rsidRDefault="00F66DCC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1A0A79">
        <w:t>With RD Tuna Canners, r</w:t>
      </w:r>
      <w:r w:rsidR="008D2A44" w:rsidRPr="001A0A79">
        <w:t>unning payroll for over a 1000 employees and printing payroll files using the FoxPro system and the HRPro system</w:t>
      </w:r>
    </w:p>
    <w:p w14:paraId="1CC95400" w14:textId="77777777" w:rsidR="0044000F" w:rsidRPr="001A0A79" w:rsidRDefault="0044000F" w:rsidP="00A50530">
      <w:pPr>
        <w:pStyle w:val="ListParagraph"/>
        <w:numPr>
          <w:ilvl w:val="0"/>
          <w:numId w:val="10"/>
        </w:numPr>
        <w:ind w:left="1134" w:hanging="425"/>
      </w:pPr>
      <w:r w:rsidRPr="001A0A79">
        <w:t>With Goodman Fielder International, running staff payrolls for three different companies (using the attache software) on a weekly basis</w:t>
      </w:r>
    </w:p>
    <w:p w14:paraId="72A833F4" w14:textId="77777777" w:rsidR="00107F15" w:rsidRPr="000009F6" w:rsidRDefault="00107F15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1A0A79">
        <w:t>With GFI, liaising with the ANZ team for transition of ANZ Diskpay into Transactive and the Time &amp; Access team on merging multiple payrolls into just one.</w:t>
      </w:r>
    </w:p>
    <w:p w14:paraId="39DDFB12" w14:textId="77777777" w:rsidR="000009F6" w:rsidRPr="001A0A79" w:rsidRDefault="000009F6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>
        <w:t>Being audited and attending to audit requests (reports, etc)</w:t>
      </w:r>
    </w:p>
    <w:p w14:paraId="13F5BCE1" w14:textId="77777777" w:rsidR="008D2A44" w:rsidRPr="001A0A79" w:rsidRDefault="00F66DCC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1A0A79">
        <w:t>Updating</w:t>
      </w:r>
      <w:r w:rsidR="0044000F" w:rsidRPr="001A0A79">
        <w:t xml:space="preserve"> and maintaining</w:t>
      </w:r>
      <w:r w:rsidRPr="001A0A79">
        <w:t xml:space="preserve"> </w:t>
      </w:r>
      <w:r w:rsidR="008D2A44" w:rsidRPr="001A0A79">
        <w:t>the Masterfile</w:t>
      </w:r>
    </w:p>
    <w:p w14:paraId="555BC753" w14:textId="77777777" w:rsidR="008D2A44" w:rsidRPr="001A0A79" w:rsidRDefault="008D2A44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1A0A79">
        <w:t>Attending to staff payroll queries</w:t>
      </w:r>
    </w:p>
    <w:p w14:paraId="3CFA8ED9" w14:textId="77777777" w:rsidR="008D2A44" w:rsidRPr="001A0A79" w:rsidRDefault="00344744" w:rsidP="00A50530">
      <w:pPr>
        <w:pStyle w:val="ListParagraph"/>
        <w:numPr>
          <w:ilvl w:val="0"/>
          <w:numId w:val="10"/>
        </w:numPr>
        <w:ind w:left="1134" w:hanging="425"/>
      </w:pPr>
      <w:r w:rsidRPr="001A0A79">
        <w:t>Providing monthly ma</w:t>
      </w:r>
      <w:r w:rsidR="0044000F" w:rsidRPr="001A0A79">
        <w:t>nhour reports to the HR Manager</w:t>
      </w:r>
    </w:p>
    <w:p w14:paraId="7346F08C" w14:textId="77777777" w:rsidR="002D79B8" w:rsidRPr="001A0A79" w:rsidRDefault="002D79B8" w:rsidP="00A50530">
      <w:pPr>
        <w:pStyle w:val="ListParagraph"/>
        <w:numPr>
          <w:ilvl w:val="0"/>
          <w:numId w:val="10"/>
        </w:numPr>
        <w:ind w:left="1134" w:hanging="425"/>
      </w:pPr>
      <w:r w:rsidRPr="001A0A79">
        <w:t xml:space="preserve">Preparing month-end reports </w:t>
      </w:r>
    </w:p>
    <w:p w14:paraId="03872346" w14:textId="77777777" w:rsidR="0044000F" w:rsidRPr="001A0A79" w:rsidRDefault="0044000F" w:rsidP="00A50530">
      <w:pPr>
        <w:numPr>
          <w:ilvl w:val="0"/>
          <w:numId w:val="10"/>
        </w:numPr>
        <w:ind w:left="1134" w:hanging="425"/>
      </w:pPr>
      <w:r w:rsidRPr="001A0A79">
        <w:t>Doing up c</w:t>
      </w:r>
      <w:r w:rsidR="001A0A79" w:rsidRPr="001A0A79">
        <w:t xml:space="preserve">alculations for staff leaves, </w:t>
      </w:r>
      <w:r w:rsidR="0092332E">
        <w:t>H</w:t>
      </w:r>
      <w:r w:rsidR="001A0A79" w:rsidRPr="001A0A79">
        <w:t>D</w:t>
      </w:r>
      <w:r w:rsidR="0092332E">
        <w:t>A</w:t>
      </w:r>
      <w:r w:rsidR="001A0A79" w:rsidRPr="001A0A79">
        <w:t xml:space="preserve">’s, </w:t>
      </w:r>
      <w:r w:rsidRPr="001A0A79">
        <w:t>final pays</w:t>
      </w:r>
      <w:r w:rsidR="0038227C" w:rsidRPr="001A0A79">
        <w:t>, housing allowances, other incomes, etc</w:t>
      </w:r>
    </w:p>
    <w:p w14:paraId="7260E402" w14:textId="77777777" w:rsidR="00F35724" w:rsidRPr="0092332E" w:rsidRDefault="00F35724" w:rsidP="00A50530">
      <w:pPr>
        <w:numPr>
          <w:ilvl w:val="0"/>
          <w:numId w:val="10"/>
        </w:numPr>
        <w:ind w:left="1134" w:hanging="425"/>
      </w:pPr>
      <w:r w:rsidRPr="0092332E">
        <w:t>Effecting staff contributions to Nasfund Superannuation after successful completion</w:t>
      </w:r>
      <w:r w:rsidR="00AB662D" w:rsidRPr="0092332E">
        <w:t xml:space="preserve"> of p</w:t>
      </w:r>
      <w:r w:rsidRPr="0092332E">
        <w:t xml:space="preserve">robationary period </w:t>
      </w:r>
    </w:p>
    <w:p w14:paraId="0A1807AF" w14:textId="77777777" w:rsidR="002D79B8" w:rsidRPr="0092332E" w:rsidRDefault="00F35724" w:rsidP="00A50530">
      <w:pPr>
        <w:pStyle w:val="ListParagraph"/>
        <w:numPr>
          <w:ilvl w:val="0"/>
          <w:numId w:val="10"/>
        </w:numPr>
        <w:ind w:left="1134" w:hanging="425"/>
      </w:pPr>
      <w:r w:rsidRPr="0092332E">
        <w:t xml:space="preserve">Continued compliance with PRC (Personnel Record Change) process and HR Policies and </w:t>
      </w:r>
      <w:r w:rsidR="00107F15" w:rsidRPr="0092332E">
        <w:t>p</w:t>
      </w:r>
      <w:r w:rsidRPr="0092332E">
        <w:t>rocedures</w:t>
      </w:r>
      <w:r w:rsidR="002D79B8" w:rsidRPr="0092332E">
        <w:t xml:space="preserve"> </w:t>
      </w:r>
    </w:p>
    <w:p w14:paraId="56EB67DD" w14:textId="77777777" w:rsidR="00107F15" w:rsidRPr="0092332E" w:rsidRDefault="00107F15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92332E">
        <w:t>Printing of timesheets and issuing timecards</w:t>
      </w:r>
    </w:p>
    <w:p w14:paraId="1FFC7855" w14:textId="77777777" w:rsidR="00107F15" w:rsidRPr="0092332E" w:rsidRDefault="00107F15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92332E">
        <w:t>Filing payroll reports/files</w:t>
      </w:r>
    </w:p>
    <w:p w14:paraId="33A10FB3" w14:textId="77777777" w:rsidR="00107F15" w:rsidRPr="0092332E" w:rsidRDefault="00107F15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92332E">
        <w:t>Preparing and folding payslips</w:t>
      </w:r>
    </w:p>
    <w:p w14:paraId="44E4100E" w14:textId="77777777" w:rsidR="00107F15" w:rsidRPr="0092332E" w:rsidRDefault="00107F15" w:rsidP="00A50530">
      <w:pPr>
        <w:pStyle w:val="ListParagraph"/>
        <w:numPr>
          <w:ilvl w:val="0"/>
          <w:numId w:val="10"/>
        </w:numPr>
        <w:ind w:left="1134" w:hanging="425"/>
        <w:rPr>
          <w:b/>
          <w:i/>
        </w:rPr>
      </w:pPr>
      <w:r w:rsidRPr="0092332E">
        <w:t>Cross-checking of timesheets, timecards and overtime authorization forms</w:t>
      </w:r>
    </w:p>
    <w:p w14:paraId="7C48D49B" w14:textId="77777777" w:rsidR="00107F15" w:rsidRPr="0092332E" w:rsidRDefault="00107F15" w:rsidP="00A50530">
      <w:pPr>
        <w:pStyle w:val="ListParagraph"/>
        <w:numPr>
          <w:ilvl w:val="0"/>
          <w:numId w:val="10"/>
        </w:numPr>
        <w:ind w:left="1134" w:hanging="425"/>
      </w:pPr>
      <w:r w:rsidRPr="0092332E">
        <w:lastRenderedPageBreak/>
        <w:t>Attending to other duties as directed by the Finance Manager and the HR Manager</w:t>
      </w:r>
    </w:p>
    <w:p w14:paraId="11113140" w14:textId="77777777" w:rsidR="00586B43" w:rsidRDefault="00586B43" w:rsidP="00A50530">
      <w:pPr>
        <w:pStyle w:val="Heading1"/>
        <w:numPr>
          <w:ilvl w:val="0"/>
          <w:numId w:val="13"/>
        </w:numPr>
        <w:jc w:val="both"/>
        <w:rPr>
          <w:rFonts w:ascii="Calibri" w:hAnsi="Calibri" w:cs="Calibri"/>
          <w:i w:val="0"/>
          <w:sz w:val="22"/>
        </w:rPr>
      </w:pPr>
      <w:r>
        <w:rPr>
          <w:rFonts w:ascii="Calibri" w:hAnsi="Calibri" w:cs="Calibri"/>
          <w:i w:val="0"/>
          <w:sz w:val="22"/>
        </w:rPr>
        <w:t>Department Document Controller</w:t>
      </w:r>
    </w:p>
    <w:p w14:paraId="5B9B304D" w14:textId="77777777" w:rsidR="004E6784" w:rsidRDefault="004E6784" w:rsidP="00A50530">
      <w:pPr>
        <w:pStyle w:val="ListParagraph"/>
        <w:numPr>
          <w:ilvl w:val="0"/>
          <w:numId w:val="10"/>
        </w:numPr>
        <w:ind w:left="1134" w:hanging="425"/>
      </w:pPr>
      <w:r>
        <w:t>In charge of doing up new forms and policies for the Production Department in line with Quality Management Systems.</w:t>
      </w:r>
    </w:p>
    <w:p w14:paraId="6B98E1D2" w14:textId="77777777" w:rsidR="00586B43" w:rsidRPr="00586B43" w:rsidRDefault="00586B43" w:rsidP="00A50530">
      <w:pPr>
        <w:pStyle w:val="ListParagraph"/>
        <w:numPr>
          <w:ilvl w:val="0"/>
          <w:numId w:val="10"/>
        </w:numPr>
        <w:ind w:left="1134" w:hanging="425"/>
      </w:pPr>
      <w:r>
        <w:t>Responsible for controlling, reviewing, formatting, registering and the safe-keeping of the department’s files and documents relating to Food Safety &amp; Quality Management</w:t>
      </w:r>
      <w:r w:rsidR="008D2A44">
        <w:t xml:space="preserve"> Systems (FSQMS) based on ISO 22000:2005</w:t>
      </w:r>
    </w:p>
    <w:p w14:paraId="631C2C0C" w14:textId="77777777" w:rsidR="00451E7C" w:rsidRDefault="00586B43" w:rsidP="00A50530">
      <w:pPr>
        <w:pStyle w:val="Heading1"/>
        <w:numPr>
          <w:ilvl w:val="0"/>
          <w:numId w:val="13"/>
        </w:numPr>
        <w:jc w:val="both"/>
        <w:rPr>
          <w:rFonts w:ascii="Calibri" w:hAnsi="Calibri" w:cs="Calibri"/>
          <w:i w:val="0"/>
          <w:sz w:val="22"/>
        </w:rPr>
      </w:pPr>
      <w:r>
        <w:rPr>
          <w:rFonts w:ascii="Calibri" w:hAnsi="Calibri" w:cs="Calibri"/>
          <w:i w:val="0"/>
          <w:sz w:val="22"/>
        </w:rPr>
        <w:t>Production Clerk</w:t>
      </w:r>
      <w:r>
        <w:rPr>
          <w:rFonts w:ascii="Calibri" w:hAnsi="Calibri" w:cs="Calibri"/>
          <w:i w:val="0"/>
          <w:sz w:val="22"/>
        </w:rPr>
        <w:tab/>
      </w:r>
    </w:p>
    <w:p w14:paraId="4AD2C4D1" w14:textId="77777777" w:rsidR="00586B43" w:rsidRDefault="00586B43" w:rsidP="00A50530">
      <w:pPr>
        <w:pStyle w:val="ListParagraph"/>
        <w:numPr>
          <w:ilvl w:val="0"/>
          <w:numId w:val="10"/>
        </w:numPr>
        <w:ind w:left="1134" w:hanging="425"/>
      </w:pPr>
      <w:r>
        <w:t>Data Entry</w:t>
      </w:r>
    </w:p>
    <w:p w14:paraId="12D55474" w14:textId="77777777" w:rsidR="00586B43" w:rsidRDefault="0038227C" w:rsidP="00A50530">
      <w:pPr>
        <w:pStyle w:val="ListParagraph"/>
        <w:numPr>
          <w:ilvl w:val="0"/>
          <w:numId w:val="10"/>
        </w:numPr>
        <w:ind w:left="1134" w:hanging="425"/>
      </w:pPr>
      <w:r>
        <w:t>Summarizing</w:t>
      </w:r>
      <w:r w:rsidR="00586B43">
        <w:t xml:space="preserve"> processing reports for management reviews</w:t>
      </w:r>
    </w:p>
    <w:p w14:paraId="1D15A768" w14:textId="77777777" w:rsidR="00586B43" w:rsidRDefault="00586B43" w:rsidP="00A50530">
      <w:pPr>
        <w:pStyle w:val="ListParagraph"/>
        <w:numPr>
          <w:ilvl w:val="0"/>
          <w:numId w:val="10"/>
        </w:numPr>
        <w:ind w:left="1134" w:hanging="425"/>
      </w:pPr>
      <w:r>
        <w:t>Filing of records</w:t>
      </w:r>
    </w:p>
    <w:p w14:paraId="62C3FC46" w14:textId="77777777" w:rsidR="00586B43" w:rsidRDefault="00586B43" w:rsidP="00A50530">
      <w:pPr>
        <w:pStyle w:val="ListParagraph"/>
        <w:numPr>
          <w:ilvl w:val="0"/>
          <w:numId w:val="10"/>
        </w:numPr>
        <w:ind w:left="1134" w:hanging="425"/>
      </w:pPr>
      <w:r>
        <w:t>Ensuring proper recording of daily reports out on the processing line</w:t>
      </w:r>
    </w:p>
    <w:p w14:paraId="13B1EBD0" w14:textId="77777777" w:rsidR="007B1072" w:rsidRDefault="00586B43" w:rsidP="00A50530">
      <w:pPr>
        <w:pStyle w:val="ListParagraph"/>
        <w:numPr>
          <w:ilvl w:val="0"/>
          <w:numId w:val="10"/>
        </w:numPr>
        <w:ind w:left="1134" w:hanging="425"/>
      </w:pPr>
      <w:r>
        <w:t>Attending to workers’ queries and phone calls</w:t>
      </w:r>
    </w:p>
    <w:p w14:paraId="2BB050FF" w14:textId="77777777" w:rsidR="008F0B0B" w:rsidRPr="007B1072" w:rsidRDefault="008F0B0B" w:rsidP="00A50530">
      <w:pPr>
        <w:pStyle w:val="ListParagraph"/>
        <w:ind w:left="1134" w:firstLine="0"/>
      </w:pPr>
    </w:p>
    <w:p w14:paraId="26201696" w14:textId="77777777" w:rsidR="00477F09" w:rsidRPr="003D011E" w:rsidRDefault="00827047" w:rsidP="00A50530">
      <w:pPr>
        <w:pStyle w:val="Heading1"/>
        <w:ind w:left="-5"/>
        <w:jc w:val="both"/>
        <w:rPr>
          <w:color w:val="2F5496" w:themeColor="accent5" w:themeShade="BF"/>
        </w:rPr>
      </w:pPr>
      <w:r w:rsidRPr="003D011E">
        <w:rPr>
          <w:color w:val="2F5496" w:themeColor="accent5" w:themeShade="BF"/>
        </w:rPr>
        <w:t xml:space="preserve">INTERESTS </w:t>
      </w:r>
    </w:p>
    <w:p w14:paraId="380F4B10" w14:textId="15D436A2" w:rsidR="00477F09" w:rsidRPr="009937E7" w:rsidRDefault="00827047" w:rsidP="00A50530">
      <w:pPr>
        <w:spacing w:after="0"/>
        <w:rPr>
          <w:color w:val="auto"/>
        </w:rPr>
      </w:pPr>
      <w:r w:rsidRPr="009937E7">
        <w:rPr>
          <w:color w:val="auto"/>
        </w:rPr>
        <w:t>Reading</w:t>
      </w:r>
      <w:r w:rsidR="00AB65D3">
        <w:rPr>
          <w:color w:val="auto"/>
        </w:rPr>
        <w:t xml:space="preserve"> up on topics directly related to my field of work</w:t>
      </w:r>
      <w:r w:rsidRPr="009937E7">
        <w:rPr>
          <w:color w:val="auto"/>
        </w:rPr>
        <w:t xml:space="preserve">, </w:t>
      </w:r>
      <w:r w:rsidR="00AB65D3">
        <w:rPr>
          <w:color w:val="auto"/>
        </w:rPr>
        <w:t>revising/updating existing documents</w:t>
      </w:r>
      <w:r w:rsidR="00AB65D3">
        <w:rPr>
          <w:color w:val="auto"/>
        </w:rPr>
        <w:t>,</w:t>
      </w:r>
      <w:r w:rsidR="00AB65D3" w:rsidRPr="009937E7">
        <w:rPr>
          <w:color w:val="auto"/>
        </w:rPr>
        <w:t xml:space="preserve"> </w:t>
      </w:r>
      <w:r w:rsidR="005D2431" w:rsidRPr="009937E7">
        <w:rPr>
          <w:color w:val="auto"/>
        </w:rPr>
        <w:t>meeting new people</w:t>
      </w:r>
      <w:r w:rsidRPr="009937E7">
        <w:rPr>
          <w:color w:val="auto"/>
        </w:rPr>
        <w:t xml:space="preserve">, </w:t>
      </w:r>
      <w:r w:rsidR="00AB65D3">
        <w:rPr>
          <w:color w:val="auto"/>
        </w:rPr>
        <w:t xml:space="preserve">fashion designing (a hobby), </w:t>
      </w:r>
      <w:r w:rsidRPr="009937E7">
        <w:rPr>
          <w:color w:val="auto"/>
        </w:rPr>
        <w:t xml:space="preserve">listening to music, playing </w:t>
      </w:r>
      <w:r w:rsidR="005D2431" w:rsidRPr="009937E7">
        <w:rPr>
          <w:color w:val="auto"/>
        </w:rPr>
        <w:t>sports</w:t>
      </w:r>
      <w:r w:rsidRPr="009937E7">
        <w:rPr>
          <w:color w:val="auto"/>
        </w:rPr>
        <w:t xml:space="preserve">, etc. </w:t>
      </w:r>
    </w:p>
    <w:p w14:paraId="3DBF8519" w14:textId="77777777" w:rsidR="00477F09" w:rsidRDefault="00827047" w:rsidP="00A50530">
      <w:pPr>
        <w:spacing w:after="33" w:line="259" w:lineRule="auto"/>
        <w:ind w:left="0" w:firstLine="0"/>
      </w:pPr>
      <w:r>
        <w:t xml:space="preserve"> </w:t>
      </w:r>
    </w:p>
    <w:p w14:paraId="7761D337" w14:textId="77777777" w:rsidR="00477F09" w:rsidRPr="003D011E" w:rsidRDefault="00827047" w:rsidP="00A50530">
      <w:pPr>
        <w:pStyle w:val="Heading1"/>
        <w:ind w:left="-5"/>
        <w:jc w:val="both"/>
        <w:rPr>
          <w:color w:val="2F5496" w:themeColor="accent5" w:themeShade="BF"/>
        </w:rPr>
      </w:pPr>
      <w:r w:rsidRPr="003D011E">
        <w:rPr>
          <w:color w:val="2F5496" w:themeColor="accent5" w:themeShade="BF"/>
        </w:rPr>
        <w:t xml:space="preserve">REFEREES </w:t>
      </w:r>
    </w:p>
    <w:tbl>
      <w:tblPr>
        <w:tblStyle w:val="TableGrid"/>
        <w:tblW w:w="10637" w:type="dxa"/>
        <w:tblInd w:w="0" w:type="dxa"/>
        <w:tblCellMar>
          <w:top w:w="46" w:type="dxa"/>
          <w:right w:w="61" w:type="dxa"/>
        </w:tblCellMar>
        <w:tblLook w:val="04A0" w:firstRow="1" w:lastRow="0" w:firstColumn="1" w:lastColumn="0" w:noHBand="0" w:noVBand="1"/>
      </w:tblPr>
      <w:tblGrid>
        <w:gridCol w:w="382"/>
        <w:gridCol w:w="2478"/>
        <w:gridCol w:w="1990"/>
        <w:gridCol w:w="542"/>
        <w:gridCol w:w="2596"/>
        <w:gridCol w:w="2649"/>
      </w:tblGrid>
      <w:tr w:rsidR="00477F09" w14:paraId="18EDF09F" w14:textId="77777777" w:rsidTr="00A50530">
        <w:trPr>
          <w:trHeight w:val="27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B97" w14:textId="77777777" w:rsidR="00477F09" w:rsidRDefault="00827047" w:rsidP="00A50530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5F" w14:textId="77777777" w:rsidR="00477F09" w:rsidRPr="00AD3C86" w:rsidRDefault="00827047" w:rsidP="00A50530">
            <w:pPr>
              <w:spacing w:after="0" w:line="259" w:lineRule="auto"/>
              <w:ind w:left="108" w:firstLine="0"/>
              <w:rPr>
                <w:b/>
                <w:i/>
              </w:rPr>
            </w:pPr>
            <w:r w:rsidRPr="00AD3C86">
              <w:rPr>
                <w:b/>
                <w:i/>
              </w:rPr>
              <w:t xml:space="preserve">Name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B1FB8" w14:textId="77777777" w:rsidR="00477F09" w:rsidRPr="00AD3C86" w:rsidRDefault="00827047" w:rsidP="00A50530">
            <w:pPr>
              <w:spacing w:after="0" w:line="259" w:lineRule="auto"/>
              <w:ind w:left="108" w:firstLine="0"/>
              <w:rPr>
                <w:b/>
                <w:i/>
              </w:rPr>
            </w:pPr>
            <w:r w:rsidRPr="00AD3C86">
              <w:rPr>
                <w:b/>
                <w:i/>
              </w:rPr>
              <w:t xml:space="preserve">Position Title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C9D66" w14:textId="77777777" w:rsidR="00477F09" w:rsidRPr="00AD3C86" w:rsidRDefault="00477F09" w:rsidP="00A50530">
            <w:pPr>
              <w:spacing w:after="160" w:line="259" w:lineRule="auto"/>
              <w:ind w:left="0" w:firstLine="0"/>
              <w:rPr>
                <w:b/>
                <w:i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3DCC" w14:textId="77777777" w:rsidR="00477F09" w:rsidRPr="00AD3C86" w:rsidRDefault="00827047" w:rsidP="00A50530">
            <w:pPr>
              <w:spacing w:after="0" w:line="259" w:lineRule="auto"/>
              <w:ind w:left="106" w:firstLine="0"/>
              <w:rPr>
                <w:b/>
                <w:i/>
              </w:rPr>
            </w:pPr>
            <w:r w:rsidRPr="00AD3C86">
              <w:rPr>
                <w:b/>
                <w:i/>
              </w:rPr>
              <w:t xml:space="preserve">Company Address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C2F4" w14:textId="77777777" w:rsidR="00477F09" w:rsidRPr="00AD3C86" w:rsidRDefault="00827047" w:rsidP="00A50530">
            <w:pPr>
              <w:spacing w:after="0" w:line="259" w:lineRule="auto"/>
              <w:ind w:left="108" w:firstLine="0"/>
              <w:rPr>
                <w:b/>
                <w:i/>
              </w:rPr>
            </w:pPr>
            <w:r w:rsidRPr="00AD3C86">
              <w:rPr>
                <w:b/>
                <w:i/>
              </w:rPr>
              <w:t xml:space="preserve">Phone </w:t>
            </w:r>
          </w:p>
        </w:tc>
      </w:tr>
      <w:tr w:rsidR="00477F09" w14:paraId="455FE079" w14:textId="77777777" w:rsidTr="00A50530">
        <w:trPr>
          <w:trHeight w:val="81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BF67" w14:textId="77777777" w:rsidR="00477F09" w:rsidRDefault="009A6812" w:rsidP="00A50530">
            <w:pPr>
              <w:spacing w:after="0" w:line="259" w:lineRule="auto"/>
              <w:ind w:left="106" w:firstLine="0"/>
            </w:pPr>
            <w:r>
              <w:t>1</w:t>
            </w:r>
            <w:r w:rsidR="00827047"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2BD" w14:textId="77777777" w:rsidR="00AF70D7" w:rsidRDefault="00F57B49" w:rsidP="00A1246E">
            <w:pPr>
              <w:spacing w:after="0" w:line="259" w:lineRule="auto"/>
              <w:ind w:left="108" w:firstLine="0"/>
              <w:rPr>
                <w:b/>
              </w:rPr>
            </w:pPr>
            <w:r>
              <w:rPr>
                <w:b/>
              </w:rPr>
              <w:t xml:space="preserve">Ms. Lucy Larandiloloa </w:t>
            </w:r>
          </w:p>
          <w:p w14:paraId="58FE8AED" w14:textId="77777777" w:rsidR="00477F09" w:rsidRDefault="00477F09" w:rsidP="00A1246E">
            <w:pPr>
              <w:spacing w:after="0" w:line="259" w:lineRule="auto"/>
              <w:ind w:left="108" w:firstLine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47DC4" w14:textId="77777777" w:rsidR="00477F09" w:rsidRDefault="00F57B49" w:rsidP="00AF70D7">
            <w:pPr>
              <w:spacing w:after="0" w:line="259" w:lineRule="auto"/>
              <w:ind w:left="108" w:firstLine="0"/>
              <w:jc w:val="left"/>
            </w:pPr>
            <w:r>
              <w:t>Payroll Manager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98F9C" w14:textId="77777777" w:rsidR="00477F09" w:rsidRDefault="00477F09" w:rsidP="00A50530">
            <w:pPr>
              <w:spacing w:after="0" w:line="259" w:lineRule="auto"/>
              <w:ind w:left="0" w:firstLine="0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17C" w14:textId="77777777" w:rsidR="00F57B49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  <w:jc w:val="left"/>
            </w:pPr>
            <w:r>
              <w:t>Goodman Fielder International</w:t>
            </w:r>
          </w:p>
          <w:p w14:paraId="46022568" w14:textId="77777777" w:rsidR="00F57B49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>
              <w:t>P.O Box 673</w:t>
            </w:r>
          </w:p>
          <w:p w14:paraId="5B61EBEF" w14:textId="77777777" w:rsidR="00477F09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>
              <w:t>Port Moresby, NCD</w:t>
            </w:r>
            <w:r w:rsidRPr="00757326"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28E8" w14:textId="77777777" w:rsidR="00AF70D7" w:rsidRDefault="00F57B49" w:rsidP="00A50530">
            <w:pPr>
              <w:spacing w:after="0" w:line="259" w:lineRule="auto"/>
            </w:pPr>
            <w:r>
              <w:rPr>
                <w:color w:val="auto"/>
              </w:rPr>
              <w:t>70920233</w:t>
            </w:r>
          </w:p>
          <w:p w14:paraId="191F3A81" w14:textId="77777777" w:rsidR="00E56694" w:rsidRDefault="00E56694" w:rsidP="00A50530">
            <w:pPr>
              <w:spacing w:after="0" w:line="259" w:lineRule="auto"/>
            </w:pPr>
          </w:p>
          <w:p w14:paraId="5E1421C1" w14:textId="77777777" w:rsidR="00477F09" w:rsidRDefault="00477F09" w:rsidP="00A50530">
            <w:pPr>
              <w:spacing w:after="0" w:line="259" w:lineRule="auto"/>
            </w:pPr>
          </w:p>
        </w:tc>
      </w:tr>
      <w:tr w:rsidR="00BB767C" w14:paraId="6E63DD77" w14:textId="77777777" w:rsidTr="00A50530">
        <w:trPr>
          <w:trHeight w:val="816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95D" w14:textId="77777777" w:rsidR="00BB767C" w:rsidRDefault="00BB767C" w:rsidP="00A50530">
            <w:pPr>
              <w:spacing w:after="0" w:line="259" w:lineRule="auto"/>
              <w:ind w:left="106" w:firstLine="0"/>
            </w:pPr>
            <w: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B5F" w14:textId="77777777" w:rsidR="00BB767C" w:rsidRDefault="00F57B49" w:rsidP="00F57B49">
            <w:pPr>
              <w:spacing w:after="0" w:line="259" w:lineRule="auto"/>
              <w:ind w:left="108" w:firstLine="0"/>
              <w:rPr>
                <w:b/>
              </w:rPr>
            </w:pPr>
            <w:r>
              <w:rPr>
                <w:b/>
              </w:rPr>
              <w:t>Ms. Cathy Magalu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A1A42" w14:textId="77777777" w:rsidR="00BB767C" w:rsidRDefault="00F57B49" w:rsidP="00A1246E">
            <w:pPr>
              <w:spacing w:after="0" w:line="259" w:lineRule="auto"/>
              <w:ind w:left="108" w:firstLine="0"/>
              <w:jc w:val="left"/>
            </w:pPr>
            <w:r>
              <w:t>Former Human Resource Manager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E1B70" w14:textId="77777777" w:rsidR="00BB767C" w:rsidRDefault="00BB767C" w:rsidP="00A50530">
            <w:pPr>
              <w:spacing w:after="0" w:line="259" w:lineRule="auto"/>
              <w:ind w:left="0" w:firstLine="0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59C6" w14:textId="77777777" w:rsidR="00F57B49" w:rsidRDefault="00AF70D7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 w:rsidRPr="00757326">
              <w:t xml:space="preserve"> </w:t>
            </w:r>
            <w:r w:rsidR="00F57B49">
              <w:t>KutMor Ltd</w:t>
            </w:r>
          </w:p>
          <w:p w14:paraId="43D3E2B6" w14:textId="77777777" w:rsidR="00F57B49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>
              <w:t>P.O Box 573</w:t>
            </w:r>
          </w:p>
          <w:p w14:paraId="32AD3B88" w14:textId="77777777" w:rsidR="00F57B49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>
              <w:t xml:space="preserve">Konedobu 125 </w:t>
            </w:r>
          </w:p>
          <w:p w14:paraId="3AD19AF6" w14:textId="77777777" w:rsidR="00AF70D7" w:rsidRDefault="00F57B49" w:rsidP="00AF70D7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>
              <w:t>NCD, PNG</w:t>
            </w:r>
          </w:p>
          <w:p w14:paraId="16329EF2" w14:textId="77777777" w:rsidR="00BB767C" w:rsidRDefault="00BB767C" w:rsidP="00757326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9A5" w14:textId="77777777" w:rsidR="00F57B49" w:rsidRDefault="00F57B49" w:rsidP="00E42116">
            <w:pPr>
              <w:spacing w:after="0" w:line="259" w:lineRule="auto"/>
            </w:pPr>
            <w:r>
              <w:t>72348990/76520028</w:t>
            </w:r>
          </w:p>
        </w:tc>
      </w:tr>
      <w:tr w:rsidR="00176EC7" w14:paraId="2A1FCF78" w14:textId="77777777" w:rsidTr="00A50530">
        <w:trPr>
          <w:trHeight w:val="108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5DC" w14:textId="77777777" w:rsidR="00176EC7" w:rsidRDefault="00BB767C" w:rsidP="00A50530">
            <w:pPr>
              <w:spacing w:after="0" w:line="259" w:lineRule="auto"/>
              <w:ind w:left="0" w:firstLine="0"/>
            </w:pPr>
            <w:r>
              <w:t xml:space="preserve">  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47D" w14:textId="4ED2A4CC" w:rsidR="00176EC7" w:rsidRDefault="00D870D2" w:rsidP="00AF70D7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176EC7">
              <w:rPr>
                <w:b/>
              </w:rPr>
              <w:t xml:space="preserve">Ms. </w:t>
            </w:r>
            <w:r w:rsidR="006E0DEF">
              <w:rPr>
                <w:b/>
              </w:rPr>
              <w:t>Joyce Gole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98C2" w14:textId="15F55475" w:rsidR="00176EC7" w:rsidRDefault="006E0DEF" w:rsidP="00A50530">
            <w:pPr>
              <w:spacing w:after="0" w:line="259" w:lineRule="auto"/>
              <w:ind w:left="2" w:firstLine="0"/>
            </w:pPr>
            <w:r>
              <w:t xml:space="preserve">Senior </w:t>
            </w:r>
            <w:r w:rsidR="00AF70D7">
              <w:t>HR</w:t>
            </w:r>
            <w:r>
              <w:t xml:space="preserve"> Officer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3327" w14:textId="77777777" w:rsidR="00F57B49" w:rsidRPr="00757326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 w:rsidRPr="00757326">
              <w:t>KutMor Ltd</w:t>
            </w:r>
          </w:p>
          <w:p w14:paraId="3DB82F7E" w14:textId="77777777" w:rsidR="00F57B49" w:rsidRPr="00757326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 w:rsidRPr="00757326">
              <w:t>P.O Box 573</w:t>
            </w:r>
          </w:p>
          <w:p w14:paraId="5E02C3D2" w14:textId="77777777" w:rsidR="00F57B49" w:rsidRPr="00757326" w:rsidRDefault="00F57B49" w:rsidP="00F57B49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 w:rsidRPr="00757326">
              <w:t xml:space="preserve">Konedobu 125 </w:t>
            </w:r>
          </w:p>
          <w:p w14:paraId="2B1F4155" w14:textId="77777777" w:rsidR="00176EC7" w:rsidRDefault="00F57B49" w:rsidP="00A50530">
            <w:pPr>
              <w:tabs>
                <w:tab w:val="center" w:pos="549"/>
                <w:tab w:val="right" w:pos="2222"/>
              </w:tabs>
              <w:spacing w:after="0" w:line="259" w:lineRule="auto"/>
              <w:ind w:left="0" w:firstLine="0"/>
            </w:pPr>
            <w:r w:rsidRPr="00757326">
              <w:t>NCD, PNG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1EE3" w14:textId="267881AC" w:rsidR="00176EC7" w:rsidRPr="006679A9" w:rsidRDefault="00F57B49" w:rsidP="00A50530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t>3230026</w:t>
            </w:r>
            <w:r w:rsidR="00227844">
              <w:t>/71238290</w:t>
            </w:r>
          </w:p>
        </w:tc>
      </w:tr>
    </w:tbl>
    <w:p w14:paraId="216702BE" w14:textId="77777777" w:rsidR="00477F09" w:rsidRDefault="00827047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477F09" w:rsidSect="00A50530">
      <w:pgSz w:w="11906" w:h="16838" w:code="9"/>
      <w:pgMar w:top="284" w:right="851" w:bottom="23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C9"/>
    <w:multiLevelType w:val="hybridMultilevel"/>
    <w:tmpl w:val="E062BC82"/>
    <w:lvl w:ilvl="0" w:tplc="6B4006D8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64A82">
      <w:start w:val="1"/>
      <w:numFmt w:val="bullet"/>
      <w:lvlText w:val="o"/>
      <w:lvlJc w:val="left"/>
      <w:pPr>
        <w:ind w:left="3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A1150">
      <w:start w:val="1"/>
      <w:numFmt w:val="bullet"/>
      <w:lvlText w:val="▪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AF800">
      <w:start w:val="1"/>
      <w:numFmt w:val="bullet"/>
      <w:lvlText w:val="•"/>
      <w:lvlJc w:val="left"/>
      <w:pPr>
        <w:ind w:left="4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6A368">
      <w:start w:val="1"/>
      <w:numFmt w:val="bullet"/>
      <w:lvlText w:val="o"/>
      <w:lvlJc w:val="left"/>
      <w:pPr>
        <w:ind w:left="5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EA94C">
      <w:start w:val="1"/>
      <w:numFmt w:val="bullet"/>
      <w:lvlText w:val="▪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02444">
      <w:start w:val="1"/>
      <w:numFmt w:val="bullet"/>
      <w:lvlText w:val="•"/>
      <w:lvlJc w:val="left"/>
      <w:pPr>
        <w:ind w:left="6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C1100">
      <w:start w:val="1"/>
      <w:numFmt w:val="bullet"/>
      <w:lvlText w:val="o"/>
      <w:lvlJc w:val="left"/>
      <w:pPr>
        <w:ind w:left="7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ABB5A">
      <w:start w:val="1"/>
      <w:numFmt w:val="bullet"/>
      <w:lvlText w:val="▪"/>
      <w:lvlJc w:val="left"/>
      <w:pPr>
        <w:ind w:left="8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42DF8"/>
    <w:multiLevelType w:val="hybridMultilevel"/>
    <w:tmpl w:val="A072B8EC"/>
    <w:lvl w:ilvl="0" w:tplc="BE6855B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640FC">
      <w:start w:val="1"/>
      <w:numFmt w:val="bullet"/>
      <w:lvlText w:val="o"/>
      <w:lvlJc w:val="left"/>
      <w:pPr>
        <w:ind w:left="3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8B544">
      <w:start w:val="1"/>
      <w:numFmt w:val="bullet"/>
      <w:lvlText w:val="▪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83368">
      <w:start w:val="1"/>
      <w:numFmt w:val="bullet"/>
      <w:lvlText w:val="•"/>
      <w:lvlJc w:val="left"/>
      <w:pPr>
        <w:ind w:left="4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4879E">
      <w:start w:val="1"/>
      <w:numFmt w:val="bullet"/>
      <w:lvlText w:val="o"/>
      <w:lvlJc w:val="left"/>
      <w:pPr>
        <w:ind w:left="5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02942">
      <w:start w:val="1"/>
      <w:numFmt w:val="bullet"/>
      <w:lvlText w:val="▪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E1346">
      <w:start w:val="1"/>
      <w:numFmt w:val="bullet"/>
      <w:lvlText w:val="•"/>
      <w:lvlJc w:val="left"/>
      <w:pPr>
        <w:ind w:left="6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0D69C">
      <w:start w:val="1"/>
      <w:numFmt w:val="bullet"/>
      <w:lvlText w:val="o"/>
      <w:lvlJc w:val="left"/>
      <w:pPr>
        <w:ind w:left="7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29F4C">
      <w:start w:val="1"/>
      <w:numFmt w:val="bullet"/>
      <w:lvlText w:val="▪"/>
      <w:lvlJc w:val="left"/>
      <w:pPr>
        <w:ind w:left="8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84DA8"/>
    <w:multiLevelType w:val="hybridMultilevel"/>
    <w:tmpl w:val="D5A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2C9A"/>
    <w:multiLevelType w:val="hybridMultilevel"/>
    <w:tmpl w:val="9192061A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1ED6241D"/>
    <w:multiLevelType w:val="hybridMultilevel"/>
    <w:tmpl w:val="6BC6EE66"/>
    <w:lvl w:ilvl="0" w:tplc="716A65E0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2F7FE">
      <w:start w:val="1"/>
      <w:numFmt w:val="bullet"/>
      <w:lvlText w:val="o"/>
      <w:lvlJc w:val="left"/>
      <w:pPr>
        <w:ind w:left="3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48350">
      <w:start w:val="1"/>
      <w:numFmt w:val="bullet"/>
      <w:lvlText w:val="▪"/>
      <w:lvlJc w:val="left"/>
      <w:pPr>
        <w:ind w:left="3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6C212">
      <w:start w:val="1"/>
      <w:numFmt w:val="bullet"/>
      <w:lvlText w:val="•"/>
      <w:lvlJc w:val="left"/>
      <w:pPr>
        <w:ind w:left="4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63710">
      <w:start w:val="1"/>
      <w:numFmt w:val="bullet"/>
      <w:lvlText w:val="o"/>
      <w:lvlJc w:val="left"/>
      <w:pPr>
        <w:ind w:left="5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C68FE">
      <w:start w:val="1"/>
      <w:numFmt w:val="bullet"/>
      <w:lvlText w:val="▪"/>
      <w:lvlJc w:val="left"/>
      <w:pPr>
        <w:ind w:left="6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6A32C">
      <w:start w:val="1"/>
      <w:numFmt w:val="bullet"/>
      <w:lvlText w:val="•"/>
      <w:lvlJc w:val="left"/>
      <w:pPr>
        <w:ind w:left="6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4B388">
      <w:start w:val="1"/>
      <w:numFmt w:val="bullet"/>
      <w:lvlText w:val="o"/>
      <w:lvlJc w:val="left"/>
      <w:pPr>
        <w:ind w:left="7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1AE258">
      <w:start w:val="1"/>
      <w:numFmt w:val="bullet"/>
      <w:lvlText w:val="▪"/>
      <w:lvlJc w:val="left"/>
      <w:pPr>
        <w:ind w:left="8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D5FBC"/>
    <w:multiLevelType w:val="hybridMultilevel"/>
    <w:tmpl w:val="FBE8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5C66"/>
    <w:multiLevelType w:val="hybridMultilevel"/>
    <w:tmpl w:val="5E88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82"/>
    <w:multiLevelType w:val="hybridMultilevel"/>
    <w:tmpl w:val="34E0CA1A"/>
    <w:lvl w:ilvl="0" w:tplc="2EAC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2ADB"/>
    <w:multiLevelType w:val="hybridMultilevel"/>
    <w:tmpl w:val="B71057BC"/>
    <w:lvl w:ilvl="0" w:tplc="33C0CA58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A6ACC">
      <w:start w:val="1"/>
      <w:numFmt w:val="bullet"/>
      <w:lvlText w:val="o"/>
      <w:lvlJc w:val="left"/>
      <w:pPr>
        <w:ind w:left="3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AAB52">
      <w:start w:val="1"/>
      <w:numFmt w:val="bullet"/>
      <w:lvlText w:val="▪"/>
      <w:lvlJc w:val="left"/>
      <w:pPr>
        <w:ind w:left="3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6AFA2">
      <w:start w:val="1"/>
      <w:numFmt w:val="bullet"/>
      <w:lvlText w:val="•"/>
      <w:lvlJc w:val="left"/>
      <w:pPr>
        <w:ind w:left="4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C1698">
      <w:start w:val="1"/>
      <w:numFmt w:val="bullet"/>
      <w:lvlText w:val="o"/>
      <w:lvlJc w:val="left"/>
      <w:pPr>
        <w:ind w:left="5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6D8C2">
      <w:start w:val="1"/>
      <w:numFmt w:val="bullet"/>
      <w:lvlText w:val="▪"/>
      <w:lvlJc w:val="left"/>
      <w:pPr>
        <w:ind w:left="6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A4672">
      <w:start w:val="1"/>
      <w:numFmt w:val="bullet"/>
      <w:lvlText w:val="•"/>
      <w:lvlJc w:val="left"/>
      <w:pPr>
        <w:ind w:left="6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28508">
      <w:start w:val="1"/>
      <w:numFmt w:val="bullet"/>
      <w:lvlText w:val="o"/>
      <w:lvlJc w:val="left"/>
      <w:pPr>
        <w:ind w:left="7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E624C">
      <w:start w:val="1"/>
      <w:numFmt w:val="bullet"/>
      <w:lvlText w:val="▪"/>
      <w:lvlJc w:val="left"/>
      <w:pPr>
        <w:ind w:left="8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108CA"/>
    <w:multiLevelType w:val="hybridMultilevel"/>
    <w:tmpl w:val="998A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F28A5"/>
    <w:multiLevelType w:val="hybridMultilevel"/>
    <w:tmpl w:val="9DE4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4D6B6A"/>
    <w:multiLevelType w:val="hybridMultilevel"/>
    <w:tmpl w:val="05B44E44"/>
    <w:lvl w:ilvl="0" w:tplc="F1142E0A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27D50">
      <w:start w:val="1"/>
      <w:numFmt w:val="bullet"/>
      <w:lvlText w:val="o"/>
      <w:lvlJc w:val="left"/>
      <w:pPr>
        <w:ind w:left="3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343C">
      <w:start w:val="1"/>
      <w:numFmt w:val="bullet"/>
      <w:lvlText w:val="▪"/>
      <w:lvlJc w:val="left"/>
      <w:pPr>
        <w:ind w:left="3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065F2">
      <w:start w:val="1"/>
      <w:numFmt w:val="bullet"/>
      <w:lvlText w:val="•"/>
      <w:lvlJc w:val="left"/>
      <w:pPr>
        <w:ind w:left="4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AC152">
      <w:start w:val="1"/>
      <w:numFmt w:val="bullet"/>
      <w:lvlText w:val="o"/>
      <w:lvlJc w:val="left"/>
      <w:pPr>
        <w:ind w:left="5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E7608">
      <w:start w:val="1"/>
      <w:numFmt w:val="bullet"/>
      <w:lvlText w:val="▪"/>
      <w:lvlJc w:val="left"/>
      <w:pPr>
        <w:ind w:left="6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0202C">
      <w:start w:val="1"/>
      <w:numFmt w:val="bullet"/>
      <w:lvlText w:val="•"/>
      <w:lvlJc w:val="left"/>
      <w:pPr>
        <w:ind w:left="6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4379E">
      <w:start w:val="1"/>
      <w:numFmt w:val="bullet"/>
      <w:lvlText w:val="o"/>
      <w:lvlJc w:val="left"/>
      <w:pPr>
        <w:ind w:left="7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40A7A">
      <w:start w:val="1"/>
      <w:numFmt w:val="bullet"/>
      <w:lvlText w:val="▪"/>
      <w:lvlJc w:val="left"/>
      <w:pPr>
        <w:ind w:left="8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A807D2"/>
    <w:multiLevelType w:val="hybridMultilevel"/>
    <w:tmpl w:val="847871C6"/>
    <w:lvl w:ilvl="0" w:tplc="3A3EE370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C968">
      <w:start w:val="1"/>
      <w:numFmt w:val="bullet"/>
      <w:lvlText w:val="o"/>
      <w:lvlJc w:val="left"/>
      <w:pPr>
        <w:ind w:left="3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247BA">
      <w:start w:val="1"/>
      <w:numFmt w:val="bullet"/>
      <w:lvlText w:val="▪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AFD18">
      <w:start w:val="1"/>
      <w:numFmt w:val="bullet"/>
      <w:lvlText w:val="•"/>
      <w:lvlJc w:val="left"/>
      <w:pPr>
        <w:ind w:left="4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646F2">
      <w:start w:val="1"/>
      <w:numFmt w:val="bullet"/>
      <w:lvlText w:val="o"/>
      <w:lvlJc w:val="left"/>
      <w:pPr>
        <w:ind w:left="5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A88CA">
      <w:start w:val="1"/>
      <w:numFmt w:val="bullet"/>
      <w:lvlText w:val="▪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42060">
      <w:start w:val="1"/>
      <w:numFmt w:val="bullet"/>
      <w:lvlText w:val="•"/>
      <w:lvlJc w:val="left"/>
      <w:pPr>
        <w:ind w:left="6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E0606">
      <w:start w:val="1"/>
      <w:numFmt w:val="bullet"/>
      <w:lvlText w:val="o"/>
      <w:lvlJc w:val="left"/>
      <w:pPr>
        <w:ind w:left="7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8926A">
      <w:start w:val="1"/>
      <w:numFmt w:val="bullet"/>
      <w:lvlText w:val="▪"/>
      <w:lvlJc w:val="left"/>
      <w:pPr>
        <w:ind w:left="8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677697"/>
    <w:multiLevelType w:val="hybridMultilevel"/>
    <w:tmpl w:val="B6E64CE0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4" w15:restartNumberingAfterBreak="0">
    <w:nsid w:val="54102107"/>
    <w:multiLevelType w:val="hybridMultilevel"/>
    <w:tmpl w:val="7DF6A2C8"/>
    <w:lvl w:ilvl="0" w:tplc="4468DF00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7E51B2">
      <w:start w:val="1"/>
      <w:numFmt w:val="bullet"/>
      <w:lvlText w:val="o"/>
      <w:lvlJc w:val="left"/>
      <w:pPr>
        <w:ind w:left="3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A8FEC">
      <w:start w:val="1"/>
      <w:numFmt w:val="bullet"/>
      <w:lvlText w:val="▪"/>
      <w:lvlJc w:val="left"/>
      <w:pPr>
        <w:ind w:left="3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C037C">
      <w:start w:val="1"/>
      <w:numFmt w:val="bullet"/>
      <w:lvlText w:val="•"/>
      <w:lvlJc w:val="left"/>
      <w:pPr>
        <w:ind w:left="4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B3F4">
      <w:start w:val="1"/>
      <w:numFmt w:val="bullet"/>
      <w:lvlText w:val="o"/>
      <w:lvlJc w:val="left"/>
      <w:pPr>
        <w:ind w:left="5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E7638">
      <w:start w:val="1"/>
      <w:numFmt w:val="bullet"/>
      <w:lvlText w:val="▪"/>
      <w:lvlJc w:val="left"/>
      <w:pPr>
        <w:ind w:left="6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5506">
      <w:start w:val="1"/>
      <w:numFmt w:val="bullet"/>
      <w:lvlText w:val="•"/>
      <w:lvlJc w:val="left"/>
      <w:pPr>
        <w:ind w:left="6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82D90">
      <w:start w:val="1"/>
      <w:numFmt w:val="bullet"/>
      <w:lvlText w:val="o"/>
      <w:lvlJc w:val="left"/>
      <w:pPr>
        <w:ind w:left="7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E58F0">
      <w:start w:val="1"/>
      <w:numFmt w:val="bullet"/>
      <w:lvlText w:val="▪"/>
      <w:lvlJc w:val="left"/>
      <w:pPr>
        <w:ind w:left="8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501DD3"/>
    <w:multiLevelType w:val="hybridMultilevel"/>
    <w:tmpl w:val="6EB2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E3F7A"/>
    <w:multiLevelType w:val="hybridMultilevel"/>
    <w:tmpl w:val="BC000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FE6"/>
    <w:multiLevelType w:val="hybridMultilevel"/>
    <w:tmpl w:val="BEE60D4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1F9334C"/>
    <w:multiLevelType w:val="hybridMultilevel"/>
    <w:tmpl w:val="3924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02FEE"/>
    <w:multiLevelType w:val="hybridMultilevel"/>
    <w:tmpl w:val="F82C57BE"/>
    <w:lvl w:ilvl="0" w:tplc="7D46474A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A8620">
      <w:start w:val="1"/>
      <w:numFmt w:val="bullet"/>
      <w:lvlText w:val="o"/>
      <w:lvlJc w:val="left"/>
      <w:pPr>
        <w:ind w:left="3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0556E">
      <w:start w:val="1"/>
      <w:numFmt w:val="bullet"/>
      <w:lvlText w:val="▪"/>
      <w:lvlJc w:val="left"/>
      <w:pPr>
        <w:ind w:left="3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AE2DA">
      <w:start w:val="1"/>
      <w:numFmt w:val="bullet"/>
      <w:lvlText w:val="•"/>
      <w:lvlJc w:val="left"/>
      <w:pPr>
        <w:ind w:left="4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E4AC0">
      <w:start w:val="1"/>
      <w:numFmt w:val="bullet"/>
      <w:lvlText w:val="o"/>
      <w:lvlJc w:val="left"/>
      <w:pPr>
        <w:ind w:left="5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82B36">
      <w:start w:val="1"/>
      <w:numFmt w:val="bullet"/>
      <w:lvlText w:val="▪"/>
      <w:lvlJc w:val="left"/>
      <w:pPr>
        <w:ind w:left="6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CF2">
      <w:start w:val="1"/>
      <w:numFmt w:val="bullet"/>
      <w:lvlText w:val="•"/>
      <w:lvlJc w:val="left"/>
      <w:pPr>
        <w:ind w:left="6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5F70">
      <w:start w:val="1"/>
      <w:numFmt w:val="bullet"/>
      <w:lvlText w:val="o"/>
      <w:lvlJc w:val="left"/>
      <w:pPr>
        <w:ind w:left="7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426B0">
      <w:start w:val="1"/>
      <w:numFmt w:val="bullet"/>
      <w:lvlText w:val="▪"/>
      <w:lvlJc w:val="left"/>
      <w:pPr>
        <w:ind w:left="8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E075D8"/>
    <w:multiLevelType w:val="hybridMultilevel"/>
    <w:tmpl w:val="49C473F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353066334">
    <w:abstractNumId w:val="0"/>
  </w:num>
  <w:num w:numId="2" w16cid:durableId="1912622014">
    <w:abstractNumId w:val="1"/>
  </w:num>
  <w:num w:numId="3" w16cid:durableId="1282880003">
    <w:abstractNumId w:val="14"/>
  </w:num>
  <w:num w:numId="4" w16cid:durableId="900672500">
    <w:abstractNumId w:val="8"/>
  </w:num>
  <w:num w:numId="5" w16cid:durableId="1522427660">
    <w:abstractNumId w:val="12"/>
  </w:num>
  <w:num w:numId="6" w16cid:durableId="715592228">
    <w:abstractNumId w:val="11"/>
  </w:num>
  <w:num w:numId="7" w16cid:durableId="892541614">
    <w:abstractNumId w:val="4"/>
  </w:num>
  <w:num w:numId="8" w16cid:durableId="1170482069">
    <w:abstractNumId w:val="19"/>
  </w:num>
  <w:num w:numId="9" w16cid:durableId="1101022822">
    <w:abstractNumId w:val="15"/>
  </w:num>
  <w:num w:numId="10" w16cid:durableId="1265309133">
    <w:abstractNumId w:val="10"/>
  </w:num>
  <w:num w:numId="11" w16cid:durableId="1619946947">
    <w:abstractNumId w:val="6"/>
  </w:num>
  <w:num w:numId="12" w16cid:durableId="171460641">
    <w:abstractNumId w:val="16"/>
  </w:num>
  <w:num w:numId="13" w16cid:durableId="2136096870">
    <w:abstractNumId w:val="7"/>
  </w:num>
  <w:num w:numId="14" w16cid:durableId="847523815">
    <w:abstractNumId w:val="18"/>
  </w:num>
  <w:num w:numId="15" w16cid:durableId="1244610870">
    <w:abstractNumId w:val="2"/>
  </w:num>
  <w:num w:numId="16" w16cid:durableId="733549344">
    <w:abstractNumId w:val="20"/>
  </w:num>
  <w:num w:numId="17" w16cid:durableId="1361662492">
    <w:abstractNumId w:val="9"/>
  </w:num>
  <w:num w:numId="18" w16cid:durableId="50006592">
    <w:abstractNumId w:val="17"/>
  </w:num>
  <w:num w:numId="19" w16cid:durableId="1083455434">
    <w:abstractNumId w:val="3"/>
  </w:num>
  <w:num w:numId="20" w16cid:durableId="467164490">
    <w:abstractNumId w:val="5"/>
  </w:num>
  <w:num w:numId="21" w16cid:durableId="982781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09"/>
    <w:rsid w:val="000009F6"/>
    <w:rsid w:val="00027854"/>
    <w:rsid w:val="00030916"/>
    <w:rsid w:val="000A5685"/>
    <w:rsid w:val="000E2BAC"/>
    <w:rsid w:val="000E5955"/>
    <w:rsid w:val="000F0681"/>
    <w:rsid w:val="000F09F7"/>
    <w:rsid w:val="00107F15"/>
    <w:rsid w:val="001355E2"/>
    <w:rsid w:val="00162CDF"/>
    <w:rsid w:val="00164C0D"/>
    <w:rsid w:val="00176EC7"/>
    <w:rsid w:val="001876D8"/>
    <w:rsid w:val="001A0A79"/>
    <w:rsid w:val="001A7520"/>
    <w:rsid w:val="001E1B03"/>
    <w:rsid w:val="00227844"/>
    <w:rsid w:val="00232C5E"/>
    <w:rsid w:val="00244FCF"/>
    <w:rsid w:val="002736E6"/>
    <w:rsid w:val="00274EC7"/>
    <w:rsid w:val="00295291"/>
    <w:rsid w:val="002B59EE"/>
    <w:rsid w:val="002C6862"/>
    <w:rsid w:val="002D79B8"/>
    <w:rsid w:val="002D7E55"/>
    <w:rsid w:val="00342585"/>
    <w:rsid w:val="00344744"/>
    <w:rsid w:val="00345A4A"/>
    <w:rsid w:val="00350CB0"/>
    <w:rsid w:val="00355268"/>
    <w:rsid w:val="003739DF"/>
    <w:rsid w:val="0038227C"/>
    <w:rsid w:val="00382F1B"/>
    <w:rsid w:val="00387282"/>
    <w:rsid w:val="003C084B"/>
    <w:rsid w:val="003C247C"/>
    <w:rsid w:val="003D011E"/>
    <w:rsid w:val="003F117F"/>
    <w:rsid w:val="003F12FD"/>
    <w:rsid w:val="0044000F"/>
    <w:rsid w:val="00451E7C"/>
    <w:rsid w:val="004667B3"/>
    <w:rsid w:val="00477F09"/>
    <w:rsid w:val="00484F02"/>
    <w:rsid w:val="00491929"/>
    <w:rsid w:val="004B25BB"/>
    <w:rsid w:val="004C388B"/>
    <w:rsid w:val="004E3E0A"/>
    <w:rsid w:val="004E6784"/>
    <w:rsid w:val="005244AF"/>
    <w:rsid w:val="005341C6"/>
    <w:rsid w:val="00577DDF"/>
    <w:rsid w:val="00586B43"/>
    <w:rsid w:val="005D2431"/>
    <w:rsid w:val="005E73B5"/>
    <w:rsid w:val="005E73F1"/>
    <w:rsid w:val="005F4354"/>
    <w:rsid w:val="00602712"/>
    <w:rsid w:val="006071C0"/>
    <w:rsid w:val="00646057"/>
    <w:rsid w:val="006513A2"/>
    <w:rsid w:val="006679A9"/>
    <w:rsid w:val="006724A3"/>
    <w:rsid w:val="006A6FF4"/>
    <w:rsid w:val="006B3A93"/>
    <w:rsid w:val="006B62DE"/>
    <w:rsid w:val="006E0DEF"/>
    <w:rsid w:val="0070171E"/>
    <w:rsid w:val="00711ED7"/>
    <w:rsid w:val="00753C4B"/>
    <w:rsid w:val="00757326"/>
    <w:rsid w:val="00757553"/>
    <w:rsid w:val="0076762E"/>
    <w:rsid w:val="00767BB9"/>
    <w:rsid w:val="00773265"/>
    <w:rsid w:val="00792E11"/>
    <w:rsid w:val="00796D41"/>
    <w:rsid w:val="007979DA"/>
    <w:rsid w:val="007A3E91"/>
    <w:rsid w:val="007B1072"/>
    <w:rsid w:val="007D28BA"/>
    <w:rsid w:val="007D7958"/>
    <w:rsid w:val="007D7FE8"/>
    <w:rsid w:val="00817DE2"/>
    <w:rsid w:val="00827047"/>
    <w:rsid w:val="00850759"/>
    <w:rsid w:val="00850E57"/>
    <w:rsid w:val="008552C6"/>
    <w:rsid w:val="00873682"/>
    <w:rsid w:val="00874A32"/>
    <w:rsid w:val="008A095F"/>
    <w:rsid w:val="008D2A44"/>
    <w:rsid w:val="008F0B0B"/>
    <w:rsid w:val="00917674"/>
    <w:rsid w:val="0092332E"/>
    <w:rsid w:val="009249BB"/>
    <w:rsid w:val="009937E7"/>
    <w:rsid w:val="009956CF"/>
    <w:rsid w:val="0099654A"/>
    <w:rsid w:val="009A4D9C"/>
    <w:rsid w:val="009A5CA8"/>
    <w:rsid w:val="009A6812"/>
    <w:rsid w:val="009C105F"/>
    <w:rsid w:val="009E6344"/>
    <w:rsid w:val="009F225A"/>
    <w:rsid w:val="009F67B9"/>
    <w:rsid w:val="00A1246E"/>
    <w:rsid w:val="00A130F3"/>
    <w:rsid w:val="00A154F6"/>
    <w:rsid w:val="00A41309"/>
    <w:rsid w:val="00A42872"/>
    <w:rsid w:val="00A50530"/>
    <w:rsid w:val="00A708F8"/>
    <w:rsid w:val="00AA4050"/>
    <w:rsid w:val="00AB65D3"/>
    <w:rsid w:val="00AB662D"/>
    <w:rsid w:val="00AD3A79"/>
    <w:rsid w:val="00AD3C86"/>
    <w:rsid w:val="00AF70D7"/>
    <w:rsid w:val="00B1453E"/>
    <w:rsid w:val="00B17FC7"/>
    <w:rsid w:val="00B20DE1"/>
    <w:rsid w:val="00B307A1"/>
    <w:rsid w:val="00B547B5"/>
    <w:rsid w:val="00B55CAA"/>
    <w:rsid w:val="00B55F9A"/>
    <w:rsid w:val="00B63814"/>
    <w:rsid w:val="00B76511"/>
    <w:rsid w:val="00B90171"/>
    <w:rsid w:val="00BB767C"/>
    <w:rsid w:val="00BC0821"/>
    <w:rsid w:val="00BD37EB"/>
    <w:rsid w:val="00BE1B82"/>
    <w:rsid w:val="00C654C3"/>
    <w:rsid w:val="00CA45AF"/>
    <w:rsid w:val="00CC12FA"/>
    <w:rsid w:val="00CE08FC"/>
    <w:rsid w:val="00D07475"/>
    <w:rsid w:val="00D303D1"/>
    <w:rsid w:val="00D36D58"/>
    <w:rsid w:val="00D63FBE"/>
    <w:rsid w:val="00D7347E"/>
    <w:rsid w:val="00D870D2"/>
    <w:rsid w:val="00D87BCB"/>
    <w:rsid w:val="00DC7675"/>
    <w:rsid w:val="00DD511E"/>
    <w:rsid w:val="00E10DED"/>
    <w:rsid w:val="00E42116"/>
    <w:rsid w:val="00E56694"/>
    <w:rsid w:val="00E64FDC"/>
    <w:rsid w:val="00E93BC6"/>
    <w:rsid w:val="00EB0E57"/>
    <w:rsid w:val="00EB1951"/>
    <w:rsid w:val="00EC199A"/>
    <w:rsid w:val="00EC718E"/>
    <w:rsid w:val="00EE249D"/>
    <w:rsid w:val="00F10F97"/>
    <w:rsid w:val="00F1292F"/>
    <w:rsid w:val="00F245E9"/>
    <w:rsid w:val="00F35724"/>
    <w:rsid w:val="00F42C21"/>
    <w:rsid w:val="00F44139"/>
    <w:rsid w:val="00F57B49"/>
    <w:rsid w:val="00F66DCC"/>
    <w:rsid w:val="00F919E2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EA47"/>
  <w15:docId w15:val="{7F4BF23E-1A75-4E31-A575-114EFF9B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51"/>
    <w:pPr>
      <w:spacing w:after="4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B1951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i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B1951"/>
    <w:pPr>
      <w:keepNext/>
      <w:keepLines/>
      <w:spacing w:after="45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B1951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sid w:val="00EB1951"/>
    <w:rPr>
      <w:rFonts w:ascii="Cambria" w:eastAsia="Cambria" w:hAnsi="Cambria" w:cs="Cambria"/>
      <w:b/>
      <w:i/>
      <w:color w:val="000000"/>
      <w:sz w:val="28"/>
    </w:rPr>
  </w:style>
  <w:style w:type="table" w:customStyle="1" w:styleId="TableGrid">
    <w:name w:val="TableGrid"/>
    <w:rsid w:val="00EB19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3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9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60C4-BEE0-42B8-BFC2-F00F917D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Jessica.Warre</dc:creator>
  <cp:keywords/>
  <cp:lastModifiedBy>Jessica Warre</cp:lastModifiedBy>
  <cp:revision>7</cp:revision>
  <cp:lastPrinted>2022-07-07T01:30:00Z</cp:lastPrinted>
  <dcterms:created xsi:type="dcterms:W3CDTF">2022-07-07T01:22:00Z</dcterms:created>
  <dcterms:modified xsi:type="dcterms:W3CDTF">2022-07-07T01:37:00Z</dcterms:modified>
</cp:coreProperties>
</file>