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36"/>
          <w:szCs w:val="3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36"/>
          <w:szCs w:val="3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36"/>
          <w:szCs w:val="36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36"/>
          <w:szCs w:val="36"/>
        </w:rPr>
        <w:t>SOLOMON PAGASA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br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Mobile: 79503940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Digicel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"mailto:solomonpagasa69@gmail.com"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i/>
          <w:color w:val="0000ff"/>
          <w:sz w:val="24"/>
          <w:szCs w:val="24"/>
          <w:u w:val="single"/>
        </w:rPr>
        <w:t>solomonpagasa69@gmail.com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>CAREER OVERVIEW</w:t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 Electronics &amp; Instrumentation and ICT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professional with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five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years' experience in the industry, I have worked on every ICT electronics, Troubleshootin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Electronics/Electrical appliances &amp; devices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I have a proven track record of developing new ICT/Electronics businesses and motivating a team to progress in different technologies to meet 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 growing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demands.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i/>
          <w:iCs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>KEY STRENGTHS</w:t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Arial" w:cs="Arial" w:eastAsia="Times New Roman" w:hAnsi="Arial"/>
          <w:i/>
          <w:iCs/>
          <w:color w:val="000000"/>
          <w:sz w:val="20"/>
          <w:szCs w:val="20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i/>
          <w:iCs/>
          <w:color w:val="000000"/>
          <w:sz w:val="20"/>
          <w:szCs w:val="20"/>
        </w:rPr>
        <w:t xml:space="preserve"> </w:t>
      </w:r>
    </w:p>
    <w:p>
      <w:pPr>
        <w:pStyle w:val="style0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Strong background in Electronics (digital, analogue),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(troubleshooting </w:t>
      </w:r>
      <w:r>
        <w:rPr>
          <w:rFonts w:ascii="Times New Roman" w:cs="Times New Roman" w:eastAsia="Times New Roman" w:hAnsi="Times New Roman"/>
          <w:sz w:val="24"/>
          <w:szCs w:val="24"/>
        </w:rPr>
        <w:t>&amp; diagnosis) Electronics Hardware’s of devises</w:t>
      </w:r>
    </w:p>
    <w:p>
      <w:pPr>
        <w:pStyle w:val="style0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Able to carry out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Electrical machine troubleshooting&amp; maintenance</w:t>
      </w:r>
    </w:p>
    <w:p>
      <w:pPr>
        <w:pStyle w:val="style0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Follow safety Standards before carrying out any maintenance/troubleshooting</w:t>
      </w:r>
    </w:p>
    <w:p>
      <w:pPr>
        <w:pStyle w:val="style0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Active in team player responsibility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>QUALIFICATIONS/EDUCATION &amp; ASSOCIATIONS</w:t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2011-2015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PNG University of Technology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Bachelors in Applied Physics with Electronics &amp; Instrumentation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2007-2010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Mt Hagen Park Secondary School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Cs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Certificates (GR 10-12</w:t>
      </w:r>
      <w:r>
        <w:rPr>
          <w:rFonts w:ascii="Arial" w:cs="Arial" w:eastAsia="Times New Roman" w:hAnsi="Arial"/>
          <w:bCs/>
          <w:color w:val="000000"/>
          <w:sz w:val="20"/>
          <w:szCs w:val="20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>TECHNICAL SKILLS AND ABILITIES</w:t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Computer Applications</w:t>
      </w:r>
    </w:p>
    <w:p>
      <w:pPr>
        <w:pStyle w:val="style0"/>
        <w:numPr>
          <w:ilvl w:val="0"/>
          <w:numId w:val="11"/>
        </w:numPr>
        <w:tabs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hanging="72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Microsoft Servers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val="en-US"/>
        </w:rPr>
        <w:t xml:space="preserve"> 2019/2022</w:t>
      </w:r>
    </w:p>
    <w:p>
      <w:pPr>
        <w:pStyle w:val="style0"/>
        <w:numPr>
          <w:ilvl w:val="0"/>
          <w:numId w:val="11"/>
        </w:numPr>
        <w:tabs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hanging="72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Command Line (Android/Win/Mac)</w:t>
      </w:r>
    </w:p>
    <w:p>
      <w:pPr>
        <w:pStyle w:val="style0"/>
        <w:numPr>
          <w:ilvl w:val="0"/>
          <w:numId w:val="11"/>
        </w:numPr>
        <w:tabs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hanging="72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Linux/Win Programing</w:t>
      </w:r>
    </w:p>
    <w:p>
      <w:pPr>
        <w:pStyle w:val="style0"/>
        <w:numPr>
          <w:ilvl w:val="0"/>
          <w:numId w:val="11"/>
        </w:numPr>
        <w:tabs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hanging="72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val="en-US"/>
        </w:rPr>
        <w:t xml:space="preserve">AutoCad 2021 Electrical Network Designs </w:t>
      </w:r>
    </w:p>
    <w:p>
      <w:pPr>
        <w:pStyle w:val="style0"/>
        <w:numPr>
          <w:ilvl w:val="0"/>
          <w:numId w:val="11"/>
        </w:numPr>
        <w:tabs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hanging="72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Microsoft Office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val="en-US"/>
        </w:rPr>
        <w:t xml:space="preserve"> 365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 xml:space="preserve"> (word, excel, PowerPoint, Access)</w:t>
      </w:r>
    </w:p>
    <w:p>
      <w:pPr>
        <w:pStyle w:val="style0"/>
        <w:numPr>
          <w:ilvl w:val="0"/>
          <w:numId w:val="11"/>
        </w:numPr>
        <w:tabs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hanging="720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val="en-US"/>
        </w:rPr>
        <w:t>Microsoft Azure &amp; Network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>CAREER HISTORY</w:t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</w:rPr>
      </w:pPr>
      <w:r>
        <w:rPr>
          <w:rFonts w:ascii="Arial" w:cs="Arial" w:eastAsia="Times New Roman" w:hAnsi="Arial"/>
          <w:b/>
          <w:bCs/>
          <w:color w:val="000000"/>
        </w:rPr>
        <w:t xml:space="preserve">March 2015–16 </w:t>
      </w:r>
      <w:r>
        <w:rPr>
          <w:rFonts w:ascii="Arial" w:cs="Arial" w:eastAsia="Times New Roman" w:hAnsi="Arial"/>
          <w:b/>
          <w:bCs/>
          <w:color w:val="000000"/>
        </w:rPr>
        <w:tab/>
      </w:r>
      <w:r>
        <w:rPr>
          <w:rFonts w:ascii="Arial" w:cs="Arial" w:eastAsia="Times New Roman" w:hAnsi="Arial"/>
          <w:b/>
          <w:bCs/>
          <w:color w:val="000000"/>
        </w:rPr>
        <w:tab/>
      </w:r>
      <w:r>
        <w:rPr>
          <w:rFonts w:ascii="Arial" w:cs="Arial" w:eastAsia="Times New Roman" w:hAnsi="Arial"/>
          <w:b/>
          <w:bCs/>
          <w:color w:val="000000"/>
        </w:rPr>
        <w:t>Harvest Technology</w:t>
      </w:r>
      <w:r>
        <w:rPr>
          <w:rFonts w:ascii="Arial" w:cs="Arial" w:eastAsia="Times New Roman" w:hAnsi="Arial"/>
          <w:b/>
          <w:bCs/>
          <w:color w:val="000000"/>
        </w:rPr>
        <w:tab/>
      </w:r>
      <w:r>
        <w:rPr>
          <w:rFonts w:ascii="Arial" w:cs="Arial" w:eastAsia="Times New Roman" w:hAnsi="Arial"/>
          <w:b/>
          <w:bCs/>
          <w:color w:val="000000"/>
        </w:rPr>
        <w:t>Ltd</w:t>
      </w:r>
      <w:r>
        <w:rPr>
          <w:rFonts w:ascii="Arial" w:cs="Arial" w:eastAsia="Times New Roman" w:hAnsi="Arial"/>
          <w:b/>
          <w:bCs/>
          <w:color w:val="000000"/>
        </w:rPr>
        <w:tab/>
      </w:r>
      <w:r>
        <w:rPr>
          <w:rFonts w:ascii="Arial" w:cs="Arial" w:eastAsia="Times New Roman" w:hAnsi="Arial"/>
          <w:b/>
          <w:bCs/>
          <w:color w:val="000000"/>
        </w:rPr>
        <w:tab/>
      </w:r>
      <w:r>
        <w:rPr>
          <w:rFonts w:ascii="Arial" w:cs="Arial" w:eastAsia="Times New Roman" w:hAnsi="Arial"/>
          <w:b/>
          <w:bCs/>
          <w:color w:val="000000"/>
        </w:rPr>
        <w:t xml:space="preserve">Mt Hagen, WHP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</w:rPr>
      </w:pPr>
      <w:r>
        <w:rPr>
          <w:rFonts w:ascii="Arial" w:cs="Arial" w:eastAsia="Times New Roman" w:hAnsi="Arial"/>
          <w:b/>
          <w:bCs/>
          <w:color w:val="000000"/>
        </w:rPr>
        <w:t>Electronics Technician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i/>
          <w:i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Harvest Technology Ltd is an ICT Company that is specialized in computer repairs, Network initialization, cloud computing and provide any other ICT needs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Key responsibilities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Troubleshoot and diagnose computer hardware 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Plan and Execute Network hardware &amp; Software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Run Tests for Faulty Electronics components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Report Technical jobs carried out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Motivate and Inspire team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Key achievements 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Head of Technical Team 2016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1080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spacing w:after="0" w:lineRule="auto" w:line="240"/>
        <w:ind w:left="900"/>
        <w:rPr>
          <w:rFonts w:ascii="Arial" w:cs="Arial" w:eastAsia="Times New Roman" w:hAnsi="Arial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Jan-Aug 2017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Night Owl Security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Goroka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, EHP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u w:val="single"/>
        </w:rPr>
        <w:t>RADIO TECHNICAN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 security firm which provides static guard and stationed in different locations in the town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Key responsibilities 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Update all guard radios frequencies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Timely checks for all vehicle radios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Installation of radio towers/Antennas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Reporting technically of job carried out to GM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Key achievements 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Contracted employer with other Security Firms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1080"/>
        <w:rPr>
          <w:rFonts w:ascii="Arial" w:cs="Arial" w:eastAsia="Times New Roman" w:hAnsi="Arial"/>
          <w:color w:val="000000"/>
          <w:sz w:val="20"/>
          <w:szCs w:val="20"/>
        </w:rPr>
      </w:pPr>
      <w:r>
        <w:rPr>
          <w:rFonts w:ascii="Arial" w:cs="Arial" w:eastAsia="Times New Roman" w:hAnsi="Arial"/>
          <w:color w:val="000000"/>
          <w:sz w:val="20"/>
          <w:szCs w:val="20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spacing w:after="0" w:lineRule="auto" w:line="240"/>
        <w:ind w:left="900"/>
        <w:rPr>
          <w:rFonts w:ascii="Arial" w:cs="Arial" w:eastAsia="Times New Roman" w:hAnsi="Arial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April 2018-2020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PNGNID Civil&amp; Identity Registry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Mt Hagen, WHP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000000"/>
          <w:u w:val="single"/>
        </w:rPr>
      </w:pPr>
      <w:r>
        <w:rPr>
          <w:rFonts w:ascii="Arial" w:cs="Arial" w:eastAsia="Times New Roman" w:hAnsi="Arial"/>
          <w:b/>
          <w:bCs/>
          <w:color w:val="000000"/>
          <w:u w:val="single"/>
        </w:rPr>
        <w:t xml:space="preserve">TEAM LEADER ISSUANCE OFFICER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i/>
          <w:i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PNGNID-Civil &amp; Identity Registry (PNGCIR) Government arms specialized in registration of citizen bios through biometric card system that is NID (National Identity System)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Key responsibilities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Develop and execute Issuance of Cards and Birth Certificate listings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Monthly reporting of Issued cards/Birth certificate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Office helpdesk IT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Network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support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Coach, mentor and motivate registration officers under supervision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Key achievements 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Issuance &amp; ICT Team leader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Part of the team pass 1 million registration 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lang w:val="en-US"/>
        </w:rPr>
        <w:t>APRIL 2022-Dec 2022 Tower 923 Electrical Engineering Consultant LTD                Lae,Morobe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  <w:u w:val="single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u w:val="single"/>
          <w:lang w:val="en-US"/>
        </w:rPr>
        <w:t>FIELD ENGINEER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 xml:space="preserve">Tower 923 is an Nationally owned Electrical Engineering company specializing in carrying out Electrical projects, maintenance &amp; procurement 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lang w:val="en-US"/>
        </w:rPr>
        <w:t>Key Responsibilities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 xml:space="preserve">Prepare budget costing for projects 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Preparing Bidding Documents for Tender openings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Set schedule for project start and completion time frame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Design &amp; construct specific projects with assistance from Electronics/Electrical Technicians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lang w:val="en-US"/>
        </w:rPr>
        <w:t>Key Achievements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Constructing &amp; Installation of Solar Array,24LV Hybrid Systems for Kiundwai/Gembolg Schools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Installation for 240 KvA GenSet for Png Water,Lae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Fiber optic 5km cabling HV for DataCo PNG,Lae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String 5km LV Extension (Transformer Inc.) for Timber Processing Plant, Mt Hagen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>ADDITIONAL COURSES</w:t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</w:pPr>
    </w:p>
    <w:p>
      <w:pPr>
        <w:pStyle w:val="style0"/>
        <w:numPr>
          <w:ilvl w:val="0"/>
          <w:numId w:val="7"/>
        </w:numPr>
        <w:tabs>
          <w:tab w:val="left" w:leader="none" w:pos="36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autoSpaceDE w:val="false"/>
        <w:autoSpaceDN w:val="false"/>
        <w:adjustRightInd w:val="false"/>
        <w:spacing w:after="0" w:lineRule="auto" w:line="300"/>
        <w:rPr>
          <w:rFonts w:ascii="Times New Roman" w:cs="Times New Roman" w:eastAsia="Calibri" w:hAnsi="Times New Roman"/>
          <w:color w:val="000000"/>
          <w:sz w:val="20"/>
          <w:szCs w:val="20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>Awarded a certificate of attendance after completing the PNG National AIDS Council program, “ Introduction to HIV and AIDS” covering 30 hours of HIV, Gender, Sexuality, Sexually Transmitted infections &amp; Behavior change, Sexual Health, Continuum of care &amp; Helping people living with HIV/AIDS.  2012</w:t>
      </w:r>
      <w:r>
        <w:rPr>
          <w:rFonts w:ascii="Times New Roman" w:cs="Times New Roman" w:eastAsia="Calibri" w:hAnsi="Times New Roman"/>
          <w:color w:val="000000"/>
          <w:sz w:val="20"/>
          <w:szCs w:val="20"/>
        </w:rPr>
        <w:tab/>
      </w:r>
      <w:r>
        <w:rPr>
          <w:rFonts w:ascii="Times New Roman" w:cs="Times New Roman" w:eastAsia="Calibri" w:hAnsi="Times New Roman"/>
          <w:color w:val="000000"/>
          <w:sz w:val="20"/>
          <w:szCs w:val="20"/>
        </w:rPr>
        <w:tab/>
      </w:r>
      <w:r>
        <w:rPr>
          <w:rFonts w:ascii="Times New Roman" w:cs="Times New Roman" w:eastAsia="Calibri" w:hAnsi="Times New Roman"/>
          <w:color w:val="000000"/>
          <w:sz w:val="20"/>
          <w:szCs w:val="20"/>
        </w:rPr>
        <w:tab/>
      </w:r>
    </w:p>
    <w:p>
      <w:pPr>
        <w:pStyle w:val="style0"/>
        <w:tabs>
          <w:tab w:val="left" w:leader="none" w:pos="36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autoSpaceDE w:val="false"/>
        <w:autoSpaceDN w:val="false"/>
        <w:adjustRightInd w:val="false"/>
        <w:spacing w:after="0" w:lineRule="auto" w:line="300"/>
        <w:ind w:left="1440"/>
        <w:rPr>
          <w:rFonts w:ascii="Arial" w:cs="Arial" w:eastAsia="Times New Roman" w:hAnsi="Arial"/>
          <w:color w:val="000000"/>
          <w:sz w:val="20"/>
          <w:szCs w:val="20"/>
        </w:rPr>
      </w:pPr>
    </w:p>
    <w:p>
      <w:pPr>
        <w:pStyle w:val="style0"/>
        <w:spacing w:after="0" w:lineRule="auto" w:line="240"/>
        <w:ind w:left="108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>INTERESTS</w:t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70c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</w:rPr>
        <w:t>Travelling, Rugby, and Cycling.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bCs/>
          <w:color w:val="000000"/>
          <w:sz w:val="20"/>
          <w:szCs w:val="2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>REFEREES</w:t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cs="Times New Roman" w:eastAsia="Times New Roman" w:hAnsi="Times New Roman"/>
          <w:b/>
          <w:color w:val="0070c0"/>
          <w:sz w:val="24"/>
          <w:szCs w:val="24"/>
          <w:u w:val="single"/>
        </w:rPr>
        <w:tab/>
      </w:r>
    </w:p>
    <w:p>
      <w:pPr>
        <w:pStyle w:val="style0"/>
        <w:spacing w:after="0" w:lineRule="auto" w:line="240"/>
        <w:rPr>
          <w:rFonts w:ascii="Arial" w:cs="Arial" w:eastAsia="Times New Roman" w:hAnsi="Arial"/>
          <w:b/>
          <w:sz w:val="24"/>
          <w:szCs w:val="24"/>
        </w:rPr>
      </w:pPr>
    </w:p>
    <w:p>
      <w:pPr>
        <w:pStyle w:val="style0"/>
        <w:numPr>
          <w:ilvl w:val="0"/>
          <w:numId w:val="10"/>
        </w:numPr>
        <w:spacing w:after="0" w:lineRule="auto" w:line="240"/>
        <w:contextualSpacing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>Douglas Siwi           Managing Director    Tower 923 LTD            6757 8815354</w:t>
      </w:r>
    </w:p>
    <w:p>
      <w:pPr>
        <w:pStyle w:val="style0"/>
        <w:numPr>
          <w:ilvl w:val="0"/>
          <w:numId w:val="10"/>
        </w:numPr>
        <w:spacing w:after="0" w:lineRule="auto" w:line="240"/>
        <w:contextualSpacing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>Stanis Kombili.         Provincial Manager (WHPCivil Registry)       6757 3686898</w:t>
      </w:r>
    </w:p>
    <w:p>
      <w:pPr>
        <w:pStyle w:val="style0"/>
        <w:numPr>
          <w:ilvl w:val="0"/>
          <w:numId w:val="10"/>
        </w:numPr>
        <w:spacing w:after="0" w:lineRule="auto" w:line="240"/>
        <w:contextualSpacing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>Steven Ponjel.          Operations Manager ( Harvest Tech)              6757 2828461</w:t>
      </w:r>
    </w:p>
    <w:p>
      <w:pPr>
        <w:pStyle w:val="style0"/>
        <w:numPr>
          <w:ilvl w:val="0"/>
          <w:numId w:val="10"/>
        </w:numPr>
        <w:spacing w:after="0" w:lineRule="auto" w:line="240"/>
        <w:contextualSpacing/>
        <w:rPr>
          <w:rFonts w:ascii="Arial" w:cs="Arial" w:eastAsia="Times New Roman" w:hAnsi="Arial"/>
          <w:sz w:val="20"/>
          <w:szCs w:val="20"/>
        </w:rPr>
      </w:pPr>
      <w:r>
        <w:rPr>
          <w:rFonts w:ascii="Arial" w:cs="Arial" w:eastAsia="Times New Roman" w:hAnsi="Arial"/>
          <w:sz w:val="20"/>
          <w:szCs w:val="20"/>
          <w:lang w:val="en-US"/>
        </w:rPr>
        <w:t>Provincial Pastor.     Revival Centres of PNG.                                 675 72713435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649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3640362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F3AC9D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D76A62C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41A7E09"/>
    <w:lvl w:ilvl="0">
      <w:start w:val="1"/>
      <w:numFmt w:val="decimal"/>
      <w:lvlText w:val="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288A8D0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50DEC350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64A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F74473A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FD0BD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bc0f383f-02f3-400d-87e6-1a50886a0b34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9efc8d01-0d59-4d6e-93e8-4e06bb9af561"/>
    <w:basedOn w:val="style65"/>
    <w:next w:val="style4100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Words>552</Words>
  <Pages>1</Pages>
  <Characters>3554</Characters>
  <Application>WPS Office</Application>
  <DocSecurity>0</DocSecurity>
  <Paragraphs>160</Paragraphs>
  <ScaleCrop>false</ScaleCrop>
  <LinksUpToDate>false</LinksUpToDate>
  <CharactersWithSpaces>4258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2020-10-30T06:18:00Z</dcterms:created>
  <dc:creator>Acer</dc:creator>
  <lastModifiedBy>EVA-L09</lastModifiedBy>
  <lastPrinted>2021-01-08T07:14:00Z</lastPrinted>
  <dcterms:modified xsi:type="dcterms:W3CDTF">2022-08-22T09:04:27Z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3f63bf06c67444e98616e6f967754a0e</vt:lpwstr>
  </property>
</Properties>
</file>