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4AE" w:rsidRPr="00E014AE" w:rsidRDefault="00557861" w:rsidP="00E014AE">
      <w:pPr>
        <w:spacing w:after="0" w:line="240" w:lineRule="auto"/>
        <w:contextualSpacing/>
        <w:jc w:val="both"/>
        <w:rPr>
          <w:rFonts w:ascii="Calibri Light" w:eastAsia="SimSun" w:hAnsi="Calibri Light" w:cs="Times New Roman"/>
          <w:color w:val="5B9BD5"/>
          <w:spacing w:val="-10"/>
          <w:sz w:val="56"/>
          <w:szCs w:val="56"/>
        </w:rPr>
      </w:pPr>
      <w:r>
        <w:rPr>
          <w:rFonts w:ascii="Tahoma" w:eastAsia="SimSun" w:hAnsi="Tahoma" w:cs="Times New Roman"/>
          <w:noProof/>
          <w:color w:val="5B9BD5"/>
          <w:spacing w:val="-10"/>
          <w:sz w:val="56"/>
          <w:szCs w:val="5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63.85pt;margin-top:-13.3pt;width:306pt;height:27pt;z-index:251660288;visibility:visible;mso-wrap-edited:f">
            <v:imagedata r:id="rId7" o:title=""/>
          </v:shape>
          <o:OLEObject Type="Embed" ProgID="Word.Picture.8" ShapeID="_x0000_s1027" DrawAspect="Content" ObjectID="_1713855154" r:id="rId8"/>
        </w:object>
      </w:r>
      <w:r>
        <w:rPr>
          <w:rFonts w:ascii="Tahoma" w:eastAsia="SimSun" w:hAnsi="Tahoma" w:cs="Times New Roman"/>
          <w:noProof/>
          <w:color w:val="5B9BD5"/>
          <w:spacing w:val="-10"/>
          <w:sz w:val="56"/>
          <w:szCs w:val="56"/>
        </w:rPr>
        <w:object w:dxaOrig="1440" w:dyaOrig="1440">
          <v:shape id="_x0000_s1026" type="#_x0000_t75" style="position:absolute;left:0;text-align:left;margin-left:.85pt;margin-top:-22.3pt;width:54pt;height:45pt;z-index:251659264;visibility:visible;mso-wrap-edited:f">
            <v:imagedata r:id="rId9" o:title=""/>
          </v:shape>
          <o:OLEObject Type="Embed" ProgID="Word.Picture.8" ShapeID="_x0000_s1026" DrawAspect="Content" ObjectID="_1713855155" r:id="rId10"/>
        </w:object>
      </w:r>
    </w:p>
    <w:p w:rsidR="00E014AE" w:rsidRPr="00E014AE" w:rsidRDefault="00E014AE" w:rsidP="00E014AE">
      <w:pPr>
        <w:spacing w:after="120" w:line="264" w:lineRule="auto"/>
        <w:ind w:left="1440" w:hanging="1440"/>
        <w:jc w:val="both"/>
        <w:rPr>
          <w:rFonts w:ascii="Tahoma" w:eastAsia="Times New Roman" w:hAnsi="Tahoma" w:cs="Tahoma"/>
          <w:b/>
          <w:sz w:val="28"/>
          <w:szCs w:val="28"/>
          <w:lang w:val="en-GB"/>
        </w:rPr>
      </w:pPr>
      <w:r w:rsidRPr="00E014AE">
        <w:rPr>
          <w:rFonts w:ascii="Tahoma" w:eastAsia="Times New Roman" w:hAnsi="Tahoma" w:cs="Tahoma"/>
          <w:b/>
          <w:sz w:val="28"/>
          <w:szCs w:val="28"/>
          <w:lang w:val="en-GB"/>
        </w:rPr>
        <w:t>PROVISION OF SECURITY SERVICES</w:t>
      </w:r>
      <w:r w:rsidR="00611D3E">
        <w:rPr>
          <w:rFonts w:ascii="Tahoma" w:eastAsia="Times New Roman" w:hAnsi="Tahoma" w:cs="Tahoma"/>
          <w:b/>
          <w:sz w:val="28"/>
          <w:szCs w:val="28"/>
          <w:lang w:val="en-GB"/>
        </w:rPr>
        <w:t xml:space="preserve"> - RETENDER</w:t>
      </w:r>
    </w:p>
    <w:p w:rsidR="00E014AE" w:rsidRPr="00E014AE" w:rsidRDefault="00E014AE" w:rsidP="00E014AE">
      <w:pPr>
        <w:spacing w:after="120" w:line="264" w:lineRule="auto"/>
        <w:ind w:left="1440" w:hanging="1440"/>
        <w:jc w:val="both"/>
        <w:rPr>
          <w:rFonts w:ascii="Tahoma" w:eastAsia="Times New Roman" w:hAnsi="Tahoma" w:cs="Tahoma"/>
          <w:b/>
          <w:sz w:val="28"/>
          <w:szCs w:val="28"/>
          <w:lang w:val="en-GB"/>
        </w:rPr>
      </w:pPr>
      <w:r w:rsidRPr="00E014AE">
        <w:rPr>
          <w:rFonts w:ascii="Tahoma" w:eastAsia="Times New Roman" w:hAnsi="Tahoma" w:cs="Tahoma"/>
          <w:b/>
          <w:sz w:val="28"/>
          <w:szCs w:val="28"/>
          <w:lang w:val="en-GB"/>
        </w:rPr>
        <w:t>TENDER NO:</w:t>
      </w:r>
      <w:r w:rsidR="00EC2C18">
        <w:rPr>
          <w:rFonts w:ascii="Tahoma" w:eastAsia="Times New Roman" w:hAnsi="Tahoma" w:cs="Tahoma"/>
          <w:b/>
          <w:sz w:val="28"/>
          <w:szCs w:val="28"/>
          <w:lang w:val="en-GB"/>
        </w:rPr>
        <w:t>45</w:t>
      </w:r>
      <w:r w:rsidRPr="00E014AE">
        <w:rPr>
          <w:rFonts w:ascii="Tahoma" w:eastAsia="Times New Roman" w:hAnsi="Tahoma" w:cs="Tahoma"/>
          <w:b/>
          <w:sz w:val="28"/>
          <w:szCs w:val="28"/>
          <w:lang w:val="en-GB"/>
        </w:rPr>
        <w:t>/2022</w:t>
      </w:r>
      <w:r w:rsidRPr="00E014AE">
        <w:rPr>
          <w:rFonts w:ascii="Tahoma" w:eastAsia="Times New Roman" w:hAnsi="Tahoma" w:cs="Tahoma"/>
          <w:b/>
          <w:sz w:val="28"/>
          <w:szCs w:val="28"/>
          <w:lang w:val="en-GB"/>
        </w:rPr>
        <w:tab/>
      </w:r>
    </w:p>
    <w:p w:rsidR="00E30549" w:rsidRDefault="00E30549" w:rsidP="00E014AE"/>
    <w:p w:rsidR="00E014AE" w:rsidRPr="00E014AE" w:rsidRDefault="00E014AE" w:rsidP="00E014AE">
      <w:pPr>
        <w:spacing w:before="100" w:beforeAutospacing="1" w:after="100" w:afterAutospacing="1" w:line="264" w:lineRule="auto"/>
        <w:jc w:val="both"/>
        <w:rPr>
          <w:rFonts w:ascii="Tahoma" w:eastAsia="Times New Roman" w:hAnsi="Tahoma" w:cs="Tahoma"/>
          <w:sz w:val="24"/>
          <w:szCs w:val="24"/>
        </w:rPr>
      </w:pPr>
      <w:r w:rsidRPr="00E014AE">
        <w:rPr>
          <w:rFonts w:ascii="Tahoma" w:eastAsia="Times New Roman" w:hAnsi="Tahoma" w:cs="Tahoma"/>
          <w:sz w:val="24"/>
          <w:szCs w:val="24"/>
        </w:rPr>
        <w:t xml:space="preserve">PNG POWER LTD is conducting a market survey in order to identify relevant providers of Security Services (SS) that could meet the needs of the </w:t>
      </w:r>
      <w:r w:rsidR="00EC2C18" w:rsidRPr="00E014AE">
        <w:rPr>
          <w:rFonts w:ascii="Tahoma" w:eastAsia="Times New Roman" w:hAnsi="Tahoma" w:cs="Tahoma"/>
          <w:sz w:val="24"/>
          <w:szCs w:val="24"/>
        </w:rPr>
        <w:t>organization</w:t>
      </w:r>
      <w:r w:rsidR="00EC2C18">
        <w:rPr>
          <w:rFonts w:ascii="Tahoma" w:eastAsia="Times New Roman" w:hAnsi="Tahoma" w:cs="Tahoma"/>
          <w:sz w:val="24"/>
          <w:szCs w:val="24"/>
        </w:rPr>
        <w:t>.</w:t>
      </w:r>
    </w:p>
    <w:p w:rsidR="00E014AE" w:rsidRPr="00E014AE" w:rsidRDefault="00E014AE" w:rsidP="00DE5DAF">
      <w:pPr>
        <w:spacing w:before="100" w:beforeAutospacing="1" w:after="100" w:afterAutospacing="1" w:line="264" w:lineRule="auto"/>
        <w:jc w:val="both"/>
        <w:rPr>
          <w:rFonts w:ascii="Tahoma" w:eastAsia="Times New Roman" w:hAnsi="Tahoma" w:cs="Tahoma"/>
          <w:sz w:val="24"/>
          <w:szCs w:val="24"/>
        </w:rPr>
      </w:pPr>
      <w:r w:rsidRPr="00E014AE">
        <w:rPr>
          <w:rFonts w:ascii="Tahoma" w:eastAsia="Times New Roman" w:hAnsi="Tahoma" w:cs="Tahoma"/>
          <w:sz w:val="24"/>
          <w:szCs w:val="24"/>
        </w:rPr>
        <w:t xml:space="preserve">The specific intent of the security service provision is to migrate the current model and to establish a security service that is contemporary using the latest techniques of surveillance, technology and work force deployment to fully secure PNG Power’s operations, employees and assets while minimizing and reducing cost of this service. </w:t>
      </w:r>
    </w:p>
    <w:p w:rsidR="00E014AE" w:rsidRPr="00E014AE" w:rsidRDefault="00E014AE" w:rsidP="00E014AE">
      <w:pPr>
        <w:spacing w:after="120" w:line="264" w:lineRule="auto"/>
        <w:ind w:left="720" w:hanging="720"/>
        <w:jc w:val="both"/>
        <w:rPr>
          <w:rFonts w:ascii="Tahoma" w:eastAsia="Times New Roman" w:hAnsi="Tahoma" w:cs="Tahoma"/>
          <w:bCs/>
          <w:sz w:val="24"/>
          <w:szCs w:val="24"/>
        </w:rPr>
      </w:pPr>
      <w:r w:rsidRPr="00E014AE">
        <w:rPr>
          <w:rFonts w:ascii="Tahoma" w:eastAsia="Times New Roman" w:hAnsi="Tahoma" w:cs="Tahoma"/>
          <w:bCs/>
          <w:sz w:val="24"/>
          <w:szCs w:val="24"/>
        </w:rPr>
        <w:t>Tender documents and specifications are available from:</w:t>
      </w:r>
    </w:p>
    <w:p w:rsidR="00E014AE" w:rsidRPr="00E014AE" w:rsidRDefault="00E014AE" w:rsidP="00E014AE">
      <w:pPr>
        <w:spacing w:after="120" w:line="264" w:lineRule="auto"/>
        <w:jc w:val="both"/>
        <w:rPr>
          <w:rFonts w:ascii="Tahoma" w:eastAsia="Times New Roman" w:hAnsi="Tahoma" w:cs="Tahoma"/>
          <w:sz w:val="24"/>
          <w:szCs w:val="24"/>
        </w:rPr>
      </w:pPr>
    </w:p>
    <w:p w:rsidR="00E014AE" w:rsidRPr="00E014AE" w:rsidRDefault="00E014AE" w:rsidP="00E014AE">
      <w:pPr>
        <w:spacing w:after="120" w:line="264" w:lineRule="auto"/>
        <w:ind w:left="1440" w:firstLine="720"/>
        <w:jc w:val="both"/>
        <w:rPr>
          <w:rFonts w:ascii="Tahoma" w:eastAsia="Times New Roman" w:hAnsi="Tahoma" w:cs="Tahoma"/>
          <w:sz w:val="24"/>
          <w:szCs w:val="24"/>
        </w:rPr>
      </w:pPr>
      <w:r w:rsidRPr="00E014AE">
        <w:rPr>
          <w:rFonts w:ascii="Tahoma" w:eastAsia="Times New Roman" w:hAnsi="Tahoma" w:cs="Tahoma"/>
          <w:sz w:val="24"/>
          <w:szCs w:val="24"/>
        </w:rPr>
        <w:t>Team Leader Tenders</w:t>
      </w:r>
    </w:p>
    <w:p w:rsidR="00E014AE" w:rsidRPr="00E014AE" w:rsidRDefault="005501DC" w:rsidP="00E014AE">
      <w:pPr>
        <w:spacing w:after="120" w:line="264" w:lineRule="auto"/>
        <w:ind w:left="1440" w:hanging="1440"/>
        <w:jc w:val="both"/>
        <w:rPr>
          <w:rFonts w:ascii="Tahoma" w:eastAsia="Times New Roman" w:hAnsi="Tahoma" w:cs="Tahoma"/>
          <w:sz w:val="24"/>
          <w:szCs w:val="24"/>
        </w:rPr>
      </w:pPr>
      <w:r>
        <w:rPr>
          <w:rFonts w:ascii="Tahoma" w:eastAsia="Times New Roman" w:hAnsi="Tahoma" w:cs="Tahoma"/>
          <w:sz w:val="24"/>
          <w:szCs w:val="24"/>
        </w:rPr>
        <w:tab/>
      </w:r>
      <w:r>
        <w:rPr>
          <w:rFonts w:ascii="Tahoma" w:eastAsia="Times New Roman" w:hAnsi="Tahoma" w:cs="Tahoma"/>
          <w:sz w:val="24"/>
          <w:szCs w:val="24"/>
        </w:rPr>
        <w:tab/>
        <w:t>Finance</w:t>
      </w:r>
      <w:r w:rsidR="00E014AE" w:rsidRPr="00E014AE">
        <w:rPr>
          <w:rFonts w:ascii="Tahoma" w:eastAsia="Times New Roman" w:hAnsi="Tahoma" w:cs="Tahoma"/>
          <w:sz w:val="24"/>
          <w:szCs w:val="24"/>
        </w:rPr>
        <w:t xml:space="preserve"> Business Unit </w:t>
      </w:r>
    </w:p>
    <w:p w:rsidR="00E014AE" w:rsidRPr="00E014AE" w:rsidRDefault="00E014AE" w:rsidP="00E014AE">
      <w:pPr>
        <w:spacing w:after="120" w:line="264" w:lineRule="auto"/>
        <w:ind w:left="1440" w:hanging="1440"/>
        <w:jc w:val="both"/>
        <w:rPr>
          <w:rFonts w:ascii="Tahoma" w:eastAsia="Times New Roman" w:hAnsi="Tahoma" w:cs="Tahoma"/>
          <w:sz w:val="24"/>
          <w:szCs w:val="24"/>
        </w:rPr>
      </w:pPr>
      <w:r w:rsidRPr="00E014AE">
        <w:rPr>
          <w:rFonts w:ascii="Tahoma" w:eastAsia="Times New Roman" w:hAnsi="Tahoma" w:cs="Tahoma"/>
          <w:sz w:val="24"/>
          <w:szCs w:val="24"/>
        </w:rPr>
        <w:tab/>
      </w:r>
      <w:r w:rsidRPr="00E014AE">
        <w:rPr>
          <w:rFonts w:ascii="Tahoma" w:eastAsia="Times New Roman" w:hAnsi="Tahoma" w:cs="Tahoma"/>
          <w:sz w:val="24"/>
          <w:szCs w:val="24"/>
        </w:rPr>
        <w:tab/>
        <w:t>Procurement Management</w:t>
      </w:r>
    </w:p>
    <w:p w:rsidR="00E014AE" w:rsidRPr="00E014AE" w:rsidRDefault="00E014AE" w:rsidP="00E014AE">
      <w:pPr>
        <w:tabs>
          <w:tab w:val="left" w:pos="720"/>
          <w:tab w:val="left" w:pos="1440"/>
          <w:tab w:val="left" w:pos="2160"/>
          <w:tab w:val="left" w:pos="2880"/>
          <w:tab w:val="left" w:pos="3600"/>
          <w:tab w:val="center" w:pos="5256"/>
        </w:tabs>
        <w:spacing w:after="120" w:line="264" w:lineRule="auto"/>
        <w:ind w:left="1440" w:hanging="1440"/>
        <w:jc w:val="both"/>
        <w:rPr>
          <w:rFonts w:ascii="Tahoma" w:eastAsia="Times New Roman" w:hAnsi="Tahoma" w:cs="Tahoma"/>
          <w:sz w:val="24"/>
          <w:szCs w:val="24"/>
        </w:rPr>
      </w:pPr>
      <w:r w:rsidRPr="00E014AE">
        <w:rPr>
          <w:rFonts w:ascii="Tahoma" w:eastAsia="Times New Roman" w:hAnsi="Tahoma" w:cs="Tahoma"/>
          <w:sz w:val="24"/>
          <w:szCs w:val="24"/>
        </w:rPr>
        <w:tab/>
      </w:r>
      <w:r w:rsidRPr="00E014AE">
        <w:rPr>
          <w:rFonts w:ascii="Tahoma" w:eastAsia="Times New Roman" w:hAnsi="Tahoma" w:cs="Tahoma"/>
          <w:sz w:val="24"/>
          <w:szCs w:val="24"/>
        </w:rPr>
        <w:tab/>
        <w:t xml:space="preserve">         PNG Power Ltd.</w:t>
      </w:r>
      <w:r w:rsidRPr="00E014AE">
        <w:rPr>
          <w:rFonts w:ascii="Tahoma" w:eastAsia="Times New Roman" w:hAnsi="Tahoma" w:cs="Tahoma"/>
          <w:sz w:val="24"/>
          <w:szCs w:val="24"/>
        </w:rPr>
        <w:tab/>
      </w:r>
    </w:p>
    <w:p w:rsidR="00E014AE" w:rsidRPr="00E014AE" w:rsidRDefault="00E014AE" w:rsidP="00E014AE">
      <w:pPr>
        <w:spacing w:after="120" w:line="264" w:lineRule="auto"/>
        <w:ind w:left="1440" w:hanging="1440"/>
        <w:jc w:val="both"/>
        <w:rPr>
          <w:rFonts w:ascii="Tahoma" w:eastAsia="Times New Roman" w:hAnsi="Tahoma" w:cs="Tahoma"/>
          <w:sz w:val="24"/>
          <w:szCs w:val="24"/>
        </w:rPr>
      </w:pPr>
      <w:r w:rsidRPr="00E014AE">
        <w:rPr>
          <w:rFonts w:ascii="Tahoma" w:eastAsia="Times New Roman" w:hAnsi="Tahoma" w:cs="Tahoma"/>
          <w:sz w:val="24"/>
          <w:szCs w:val="24"/>
        </w:rPr>
        <w:tab/>
      </w:r>
      <w:r w:rsidRPr="00E014AE">
        <w:rPr>
          <w:rFonts w:ascii="Tahoma" w:eastAsia="Times New Roman" w:hAnsi="Tahoma" w:cs="Tahoma"/>
          <w:sz w:val="24"/>
          <w:szCs w:val="24"/>
        </w:rPr>
        <w:tab/>
        <w:t xml:space="preserve">P.O. Box 1105, </w:t>
      </w:r>
      <w:r w:rsidRPr="00E014AE">
        <w:rPr>
          <w:rFonts w:ascii="Tahoma" w:eastAsia="Times New Roman" w:hAnsi="Tahoma" w:cs="Tahoma"/>
          <w:b/>
          <w:bCs/>
          <w:sz w:val="24"/>
          <w:szCs w:val="24"/>
          <w:u w:val="single"/>
        </w:rPr>
        <w:t>BOROKO</w:t>
      </w:r>
      <w:r w:rsidRPr="00E014AE">
        <w:rPr>
          <w:rFonts w:ascii="Tahoma" w:eastAsia="Times New Roman" w:hAnsi="Tahoma" w:cs="Tahoma"/>
          <w:sz w:val="24"/>
          <w:szCs w:val="24"/>
        </w:rPr>
        <w:t>, National Capital District</w:t>
      </w:r>
    </w:p>
    <w:p w:rsidR="00DE5DAF" w:rsidRDefault="00E014AE" w:rsidP="00DE5DAF">
      <w:pPr>
        <w:spacing w:after="120" w:line="264" w:lineRule="auto"/>
        <w:ind w:left="1440" w:firstLine="720"/>
        <w:jc w:val="both"/>
        <w:rPr>
          <w:rFonts w:ascii="Tahoma" w:eastAsia="Times New Roman" w:hAnsi="Tahoma" w:cs="Tahoma"/>
          <w:sz w:val="24"/>
          <w:szCs w:val="24"/>
        </w:rPr>
      </w:pPr>
      <w:r w:rsidRPr="00E014AE">
        <w:rPr>
          <w:rFonts w:ascii="Tahoma" w:eastAsia="Times New Roman" w:hAnsi="Tahoma" w:cs="Tahoma"/>
          <w:sz w:val="24"/>
          <w:szCs w:val="24"/>
        </w:rPr>
        <w:t>Corner Of Wards Road &amp; Cordia Street, Hohola</w:t>
      </w:r>
    </w:p>
    <w:p w:rsidR="00E014AE" w:rsidRPr="00E014AE" w:rsidRDefault="00E014AE" w:rsidP="00DE5DAF">
      <w:pPr>
        <w:spacing w:after="120" w:line="264" w:lineRule="auto"/>
        <w:ind w:left="1440" w:firstLine="720"/>
        <w:jc w:val="both"/>
        <w:rPr>
          <w:rFonts w:ascii="Tahoma" w:eastAsia="Times New Roman" w:hAnsi="Tahoma" w:cs="Tahoma"/>
          <w:sz w:val="24"/>
          <w:szCs w:val="24"/>
        </w:rPr>
      </w:pPr>
      <w:r w:rsidRPr="00E014AE">
        <w:rPr>
          <w:rFonts w:ascii="Tahoma" w:eastAsia="Times New Roman" w:hAnsi="Tahoma" w:cs="Tahoma"/>
          <w:sz w:val="24"/>
          <w:szCs w:val="24"/>
        </w:rPr>
        <w:tab/>
      </w:r>
      <w:r w:rsidRPr="00E014AE">
        <w:rPr>
          <w:rFonts w:ascii="Tahoma" w:eastAsia="Times New Roman" w:hAnsi="Tahoma" w:cs="Tahoma"/>
          <w:sz w:val="24"/>
          <w:szCs w:val="24"/>
        </w:rPr>
        <w:tab/>
      </w:r>
    </w:p>
    <w:p w:rsidR="00E014AE" w:rsidRPr="00E014AE" w:rsidRDefault="00E014AE" w:rsidP="00E014AE">
      <w:pPr>
        <w:spacing w:after="120" w:line="264" w:lineRule="auto"/>
        <w:jc w:val="both"/>
        <w:rPr>
          <w:rFonts w:ascii="Tahoma" w:eastAsia="Times New Roman" w:hAnsi="Tahoma" w:cs="Tahoma"/>
          <w:b/>
          <w:bCs/>
          <w:sz w:val="24"/>
          <w:szCs w:val="24"/>
        </w:rPr>
      </w:pPr>
      <w:r w:rsidRPr="00E014AE">
        <w:rPr>
          <w:rFonts w:ascii="Tahoma" w:eastAsia="Times New Roman" w:hAnsi="Tahoma" w:cs="Tahoma"/>
          <w:sz w:val="24"/>
          <w:szCs w:val="24"/>
        </w:rPr>
        <w:tab/>
      </w:r>
      <w:r w:rsidRPr="00E014AE">
        <w:rPr>
          <w:rFonts w:ascii="Tahoma" w:eastAsia="Times New Roman" w:hAnsi="Tahoma" w:cs="Tahoma"/>
          <w:sz w:val="24"/>
          <w:szCs w:val="24"/>
        </w:rPr>
        <w:tab/>
      </w:r>
      <w:r w:rsidRPr="00E014AE">
        <w:rPr>
          <w:rFonts w:ascii="Tahoma" w:eastAsia="Times New Roman" w:hAnsi="Tahoma" w:cs="Tahoma"/>
          <w:sz w:val="24"/>
          <w:szCs w:val="24"/>
        </w:rPr>
        <w:tab/>
      </w:r>
      <w:r w:rsidRPr="00E014AE">
        <w:rPr>
          <w:rFonts w:ascii="Tahoma" w:eastAsia="Times New Roman" w:hAnsi="Tahoma" w:cs="Tahoma"/>
          <w:b/>
          <w:bCs/>
          <w:sz w:val="24"/>
          <w:szCs w:val="24"/>
        </w:rPr>
        <w:t>Supply Customer Helpdesk</w:t>
      </w:r>
    </w:p>
    <w:p w:rsidR="00E014AE" w:rsidRPr="00E014AE" w:rsidRDefault="00E014AE" w:rsidP="00E014AE">
      <w:pPr>
        <w:spacing w:after="120" w:line="264" w:lineRule="auto"/>
        <w:ind w:left="1440" w:firstLine="720"/>
        <w:jc w:val="both"/>
        <w:rPr>
          <w:rFonts w:ascii="Tahoma" w:eastAsia="Times New Roman" w:hAnsi="Tahoma" w:cs="Tahoma"/>
          <w:sz w:val="24"/>
          <w:szCs w:val="24"/>
        </w:rPr>
      </w:pPr>
      <w:r w:rsidRPr="00E014AE">
        <w:rPr>
          <w:rFonts w:ascii="Tahoma" w:eastAsia="Times New Roman" w:hAnsi="Tahoma" w:cs="Tahoma"/>
          <w:sz w:val="24"/>
          <w:szCs w:val="24"/>
        </w:rPr>
        <w:t>Phone: (675) 3243381 or 324 3348/324 3273</w:t>
      </w:r>
    </w:p>
    <w:p w:rsidR="00E014AE" w:rsidRPr="00E014AE" w:rsidRDefault="00E014AE" w:rsidP="00E014AE">
      <w:pPr>
        <w:spacing w:after="120" w:line="264" w:lineRule="auto"/>
        <w:ind w:left="1440" w:firstLine="720"/>
        <w:jc w:val="both"/>
        <w:rPr>
          <w:rFonts w:ascii="Tahoma" w:eastAsia="Times New Roman" w:hAnsi="Tahoma" w:cs="Tahoma"/>
          <w:sz w:val="24"/>
          <w:szCs w:val="24"/>
        </w:rPr>
      </w:pPr>
      <w:r w:rsidRPr="00E014AE">
        <w:rPr>
          <w:rFonts w:ascii="Tahoma" w:eastAsia="Times New Roman" w:hAnsi="Tahoma" w:cs="Tahoma"/>
          <w:sz w:val="24"/>
          <w:szCs w:val="24"/>
        </w:rPr>
        <w:t>Fax: (675) 3250791 or (675) 3250539</w:t>
      </w:r>
    </w:p>
    <w:p w:rsidR="00E014AE" w:rsidRPr="00E014AE" w:rsidRDefault="00E014AE" w:rsidP="00E014AE">
      <w:pPr>
        <w:spacing w:after="120" w:line="264" w:lineRule="auto"/>
        <w:jc w:val="both"/>
        <w:rPr>
          <w:rFonts w:ascii="Tahoma" w:eastAsia="Times New Roman" w:hAnsi="Tahoma" w:cs="Tahoma"/>
          <w:sz w:val="24"/>
          <w:szCs w:val="24"/>
        </w:rPr>
      </w:pPr>
      <w:r w:rsidRPr="00E014AE">
        <w:rPr>
          <w:rFonts w:ascii="Tahoma" w:eastAsia="Times New Roman" w:hAnsi="Tahoma" w:cs="Tahoma"/>
          <w:sz w:val="24"/>
          <w:szCs w:val="24"/>
        </w:rPr>
        <w:tab/>
      </w:r>
      <w:r w:rsidRPr="00E014AE">
        <w:rPr>
          <w:rFonts w:ascii="Tahoma" w:eastAsia="Times New Roman" w:hAnsi="Tahoma" w:cs="Tahoma"/>
          <w:sz w:val="24"/>
          <w:szCs w:val="24"/>
        </w:rPr>
        <w:tab/>
      </w:r>
      <w:r w:rsidRPr="00E014AE">
        <w:rPr>
          <w:rFonts w:ascii="Tahoma" w:eastAsia="Times New Roman" w:hAnsi="Tahoma" w:cs="Tahoma"/>
          <w:sz w:val="24"/>
          <w:szCs w:val="24"/>
        </w:rPr>
        <w:tab/>
        <w:t xml:space="preserve">E-mail: </w:t>
      </w:r>
      <w:hyperlink r:id="rId11" w:history="1">
        <w:r w:rsidRPr="00E014AE">
          <w:rPr>
            <w:rFonts w:ascii="Tahoma" w:eastAsia="Times New Roman" w:hAnsi="Tahoma" w:cs="Tahoma"/>
            <w:color w:val="0000FF"/>
            <w:sz w:val="24"/>
            <w:szCs w:val="24"/>
            <w:u w:val="single"/>
          </w:rPr>
          <w:t>tenders@pngpower.com.pg</w:t>
        </w:r>
      </w:hyperlink>
    </w:p>
    <w:p w:rsidR="00E014AE" w:rsidRPr="00E014AE" w:rsidRDefault="00E014AE" w:rsidP="00E014AE">
      <w:pPr>
        <w:tabs>
          <w:tab w:val="left" w:pos="2240"/>
        </w:tabs>
        <w:spacing w:after="0" w:line="240" w:lineRule="auto"/>
        <w:jc w:val="both"/>
        <w:rPr>
          <w:rFonts w:ascii="Tahoma" w:eastAsia="Dotum" w:hAnsi="Tahoma" w:cs="Tahoma"/>
          <w:b/>
          <w:sz w:val="24"/>
          <w:szCs w:val="24"/>
        </w:rPr>
      </w:pPr>
      <w:r w:rsidRPr="00E014AE">
        <w:rPr>
          <w:rFonts w:ascii="Tahoma" w:eastAsia="Dotum" w:hAnsi="Tahoma" w:cs="Tahoma"/>
          <w:b/>
          <w:sz w:val="24"/>
          <w:szCs w:val="24"/>
          <w:u w:val="single"/>
        </w:rPr>
        <w:t>NOTE</w:t>
      </w:r>
      <w:r w:rsidRPr="00E014AE">
        <w:rPr>
          <w:rFonts w:ascii="Tahoma" w:eastAsia="Dotum" w:hAnsi="Tahoma" w:cs="Tahoma"/>
          <w:b/>
          <w:sz w:val="24"/>
          <w:szCs w:val="24"/>
        </w:rPr>
        <w:t>:</w:t>
      </w:r>
    </w:p>
    <w:p w:rsidR="00E014AE" w:rsidRPr="00E014AE" w:rsidRDefault="00E014AE" w:rsidP="00E014AE">
      <w:pPr>
        <w:tabs>
          <w:tab w:val="left" w:pos="2240"/>
        </w:tabs>
        <w:spacing w:after="0" w:line="240" w:lineRule="auto"/>
        <w:jc w:val="both"/>
        <w:rPr>
          <w:rFonts w:ascii="Tahoma" w:eastAsia="Dotum" w:hAnsi="Tahoma" w:cs="Tahoma"/>
          <w:b/>
          <w:sz w:val="24"/>
          <w:szCs w:val="24"/>
        </w:rPr>
      </w:pPr>
    </w:p>
    <w:p w:rsidR="00E014AE" w:rsidRPr="00E014AE" w:rsidRDefault="00E014AE" w:rsidP="00E014AE">
      <w:pPr>
        <w:tabs>
          <w:tab w:val="left" w:pos="2240"/>
        </w:tabs>
        <w:spacing w:after="0" w:line="240" w:lineRule="auto"/>
        <w:jc w:val="both"/>
        <w:rPr>
          <w:rFonts w:ascii="Tahoma" w:eastAsia="Dotum" w:hAnsi="Tahoma" w:cs="Tahoma"/>
          <w:sz w:val="24"/>
          <w:szCs w:val="24"/>
        </w:rPr>
      </w:pPr>
      <w:r w:rsidRPr="00E014AE">
        <w:rPr>
          <w:rFonts w:ascii="Tahoma" w:eastAsia="Dotum" w:hAnsi="Tahoma" w:cs="Tahoma"/>
          <w:sz w:val="24"/>
          <w:szCs w:val="24"/>
        </w:rPr>
        <w:t>Basic requirements for tenderers:</w:t>
      </w:r>
    </w:p>
    <w:p w:rsidR="00E014AE" w:rsidRPr="00E014AE" w:rsidRDefault="00E014AE" w:rsidP="00E014AE">
      <w:pPr>
        <w:tabs>
          <w:tab w:val="left" w:pos="2240"/>
        </w:tabs>
        <w:spacing w:after="0" w:line="240" w:lineRule="auto"/>
        <w:ind w:left="720"/>
        <w:jc w:val="both"/>
        <w:rPr>
          <w:rFonts w:ascii="Tahoma" w:eastAsia="Dotum" w:hAnsi="Tahoma" w:cs="Tahoma"/>
          <w:sz w:val="24"/>
          <w:szCs w:val="24"/>
        </w:rPr>
      </w:pPr>
      <w:r w:rsidRPr="00E014AE">
        <w:rPr>
          <w:rFonts w:ascii="Tahoma" w:eastAsia="Dotum" w:hAnsi="Tahoma" w:cs="Tahoma"/>
          <w:sz w:val="24"/>
          <w:szCs w:val="24"/>
        </w:rPr>
        <w:t xml:space="preserve"> </w:t>
      </w:r>
    </w:p>
    <w:p w:rsidR="00E014AE" w:rsidRPr="00E014AE" w:rsidRDefault="00E014AE" w:rsidP="00E014AE">
      <w:pPr>
        <w:numPr>
          <w:ilvl w:val="0"/>
          <w:numId w:val="1"/>
        </w:numPr>
        <w:tabs>
          <w:tab w:val="left" w:pos="2240"/>
        </w:tabs>
        <w:spacing w:after="0" w:line="240" w:lineRule="auto"/>
        <w:ind w:hanging="720"/>
        <w:jc w:val="both"/>
        <w:rPr>
          <w:rFonts w:ascii="Tahoma" w:eastAsia="Dotum" w:hAnsi="Tahoma" w:cs="Tahoma"/>
          <w:sz w:val="24"/>
          <w:szCs w:val="24"/>
        </w:rPr>
      </w:pPr>
      <w:r w:rsidRPr="00E014AE">
        <w:rPr>
          <w:rFonts w:ascii="Tahoma" w:eastAsia="Dotum" w:hAnsi="Tahoma" w:cs="Tahoma"/>
          <w:sz w:val="24"/>
          <w:szCs w:val="24"/>
        </w:rPr>
        <w:t>must be specialized in security consultancy services</w:t>
      </w:r>
    </w:p>
    <w:p w:rsidR="00E014AE" w:rsidRPr="00E014AE" w:rsidRDefault="00E014AE" w:rsidP="00E014AE">
      <w:pPr>
        <w:numPr>
          <w:ilvl w:val="0"/>
          <w:numId w:val="1"/>
        </w:numPr>
        <w:tabs>
          <w:tab w:val="left" w:pos="2240"/>
        </w:tabs>
        <w:spacing w:after="0" w:line="240" w:lineRule="auto"/>
        <w:ind w:hanging="720"/>
        <w:jc w:val="both"/>
        <w:rPr>
          <w:rFonts w:ascii="Tahoma" w:eastAsia="Dotum" w:hAnsi="Tahoma" w:cs="Tahoma"/>
          <w:sz w:val="24"/>
          <w:szCs w:val="24"/>
        </w:rPr>
      </w:pPr>
      <w:r w:rsidRPr="00E014AE">
        <w:rPr>
          <w:rFonts w:ascii="Tahoma" w:eastAsia="Dotum" w:hAnsi="Tahoma" w:cs="Tahoma"/>
          <w:sz w:val="24"/>
          <w:szCs w:val="24"/>
        </w:rPr>
        <w:t>must show proof of having rendered this service to a reputable corporate organization</w:t>
      </w:r>
    </w:p>
    <w:p w:rsidR="00E014AE" w:rsidRPr="00E014AE" w:rsidRDefault="00E014AE" w:rsidP="00E014AE">
      <w:pPr>
        <w:numPr>
          <w:ilvl w:val="0"/>
          <w:numId w:val="1"/>
        </w:numPr>
        <w:tabs>
          <w:tab w:val="left" w:pos="2240"/>
        </w:tabs>
        <w:spacing w:after="0" w:line="240" w:lineRule="auto"/>
        <w:ind w:hanging="720"/>
        <w:jc w:val="both"/>
        <w:rPr>
          <w:rFonts w:ascii="Tahoma" w:eastAsia="Dotum" w:hAnsi="Tahoma" w:cs="Tahoma"/>
          <w:sz w:val="24"/>
          <w:szCs w:val="24"/>
        </w:rPr>
      </w:pPr>
      <w:r w:rsidRPr="00E014AE">
        <w:rPr>
          <w:rFonts w:ascii="Tahoma" w:eastAsia="Dotum" w:hAnsi="Tahoma" w:cs="Tahoma"/>
          <w:sz w:val="24"/>
          <w:szCs w:val="24"/>
        </w:rPr>
        <w:t>must have been in operation for more than 3 years.</w:t>
      </w:r>
    </w:p>
    <w:p w:rsidR="00E014AE" w:rsidRPr="00E014AE" w:rsidRDefault="00E014AE" w:rsidP="00E014AE">
      <w:pPr>
        <w:tabs>
          <w:tab w:val="left" w:pos="2240"/>
        </w:tabs>
        <w:spacing w:after="0" w:line="240" w:lineRule="auto"/>
        <w:jc w:val="both"/>
        <w:rPr>
          <w:rFonts w:ascii="Tahoma" w:eastAsia="Dotum" w:hAnsi="Tahoma" w:cs="Tahoma"/>
          <w:sz w:val="24"/>
          <w:szCs w:val="24"/>
        </w:rPr>
      </w:pPr>
      <w:r w:rsidRPr="00E014AE">
        <w:rPr>
          <w:rFonts w:ascii="Tahoma" w:eastAsia="Dotum" w:hAnsi="Tahoma" w:cs="Tahoma"/>
          <w:sz w:val="24"/>
          <w:szCs w:val="24"/>
        </w:rPr>
        <w:lastRenderedPageBreak/>
        <w:t>Reputable professional &amp; competent security firms may apply for;</w:t>
      </w:r>
    </w:p>
    <w:p w:rsidR="00E014AE" w:rsidRPr="00E014AE" w:rsidRDefault="00E014AE" w:rsidP="00516CD6">
      <w:pPr>
        <w:tabs>
          <w:tab w:val="left" w:pos="2240"/>
        </w:tabs>
        <w:spacing w:after="0" w:line="240" w:lineRule="auto"/>
        <w:jc w:val="both"/>
        <w:rPr>
          <w:rFonts w:ascii="Tahoma" w:eastAsia="Dotum" w:hAnsi="Tahoma" w:cs="Tahoma"/>
          <w:sz w:val="24"/>
          <w:szCs w:val="24"/>
        </w:rPr>
      </w:pPr>
    </w:p>
    <w:p w:rsidR="00E014AE" w:rsidRPr="00E014AE" w:rsidRDefault="00E014AE" w:rsidP="00516CD6">
      <w:pPr>
        <w:numPr>
          <w:ilvl w:val="0"/>
          <w:numId w:val="2"/>
        </w:numPr>
        <w:tabs>
          <w:tab w:val="left" w:pos="720"/>
        </w:tabs>
        <w:spacing w:after="0" w:line="240" w:lineRule="auto"/>
        <w:ind w:left="720"/>
        <w:jc w:val="both"/>
        <w:rPr>
          <w:rFonts w:ascii="Tahoma" w:eastAsia="Dotum" w:hAnsi="Tahoma" w:cs="Tahoma"/>
          <w:sz w:val="24"/>
          <w:szCs w:val="24"/>
        </w:rPr>
      </w:pPr>
      <w:r w:rsidRPr="00E014AE">
        <w:rPr>
          <w:rFonts w:ascii="Tahoma" w:eastAsia="Dotum" w:hAnsi="Tahoma" w:cs="Tahoma"/>
          <w:b/>
          <w:sz w:val="24"/>
          <w:szCs w:val="24"/>
        </w:rPr>
        <w:t>Provision of precise timely and continuous “intelligence driven and security consciousness services” to the entire PPL business operations and establishments</w:t>
      </w:r>
      <w:r w:rsidRPr="00E014AE">
        <w:rPr>
          <w:rFonts w:ascii="Tahoma" w:eastAsia="Dotum" w:hAnsi="Tahoma" w:cs="Tahoma"/>
          <w:sz w:val="24"/>
          <w:szCs w:val="24"/>
        </w:rPr>
        <w:t>.</w:t>
      </w:r>
    </w:p>
    <w:p w:rsidR="00E014AE" w:rsidRPr="00E014AE" w:rsidRDefault="00E014AE" w:rsidP="00516CD6">
      <w:pPr>
        <w:tabs>
          <w:tab w:val="left" w:pos="720"/>
        </w:tabs>
        <w:spacing w:after="0" w:line="240" w:lineRule="auto"/>
        <w:jc w:val="both"/>
        <w:rPr>
          <w:rFonts w:ascii="Tahoma" w:eastAsia="Dotum" w:hAnsi="Tahoma" w:cs="Tahoma"/>
          <w:b/>
          <w:sz w:val="24"/>
          <w:szCs w:val="24"/>
        </w:rPr>
      </w:pPr>
    </w:p>
    <w:p w:rsidR="00E014AE" w:rsidRPr="00E014AE" w:rsidRDefault="00E014AE" w:rsidP="00516CD6">
      <w:pPr>
        <w:numPr>
          <w:ilvl w:val="0"/>
          <w:numId w:val="2"/>
        </w:numPr>
        <w:tabs>
          <w:tab w:val="left" w:pos="720"/>
        </w:tabs>
        <w:spacing w:after="0" w:line="240" w:lineRule="auto"/>
        <w:ind w:left="720"/>
        <w:jc w:val="both"/>
        <w:rPr>
          <w:rFonts w:ascii="Tahoma" w:eastAsia="Dotum" w:hAnsi="Tahoma" w:cs="Tahoma"/>
          <w:b/>
          <w:sz w:val="24"/>
          <w:szCs w:val="24"/>
        </w:rPr>
      </w:pPr>
      <w:r w:rsidRPr="00E014AE">
        <w:rPr>
          <w:rFonts w:ascii="Tahoma" w:eastAsia="Dotum" w:hAnsi="Tahoma" w:cs="Tahoma"/>
          <w:b/>
          <w:sz w:val="24"/>
          <w:szCs w:val="24"/>
        </w:rPr>
        <w:t>Provision of a one off service for security assessment for PPL strategic fixtures and assets.</w:t>
      </w:r>
    </w:p>
    <w:p w:rsidR="00516CD6" w:rsidRDefault="00516CD6" w:rsidP="00516CD6">
      <w:pPr>
        <w:tabs>
          <w:tab w:val="left" w:pos="1985"/>
        </w:tabs>
        <w:spacing w:before="360" w:after="360" w:line="240" w:lineRule="auto"/>
        <w:ind w:left="360"/>
        <w:contextualSpacing/>
        <w:jc w:val="both"/>
        <w:rPr>
          <w:rFonts w:ascii="Tahoma" w:eastAsia="Calibri" w:hAnsi="Tahoma" w:cs="Tahoma"/>
          <w:sz w:val="24"/>
          <w:szCs w:val="24"/>
          <w:lang w:val="en-AU"/>
        </w:rPr>
      </w:pPr>
    </w:p>
    <w:p w:rsidR="00E014AE" w:rsidRPr="00E014AE" w:rsidRDefault="00E014AE" w:rsidP="00516CD6">
      <w:pPr>
        <w:tabs>
          <w:tab w:val="left" w:pos="1985"/>
        </w:tabs>
        <w:spacing w:before="360" w:after="360" w:line="240" w:lineRule="auto"/>
        <w:ind w:left="360"/>
        <w:contextualSpacing/>
        <w:jc w:val="both"/>
        <w:rPr>
          <w:rFonts w:ascii="Tahoma" w:eastAsia="Calibri" w:hAnsi="Tahoma" w:cs="Tahoma"/>
          <w:sz w:val="24"/>
          <w:szCs w:val="24"/>
          <w:lang w:val="en-AU"/>
        </w:rPr>
      </w:pPr>
      <w:r w:rsidRPr="00E014AE">
        <w:rPr>
          <w:rFonts w:ascii="Tahoma" w:eastAsia="Calibri" w:hAnsi="Tahoma" w:cs="Tahoma"/>
          <w:sz w:val="24"/>
          <w:szCs w:val="24"/>
          <w:lang w:val="en-AU"/>
        </w:rPr>
        <w:t xml:space="preserve">All interested Tenderers must register through PNG Power’s E-Tendering Portal  at </w:t>
      </w:r>
      <w:hyperlink r:id="rId12" w:history="1">
        <w:r w:rsidRPr="00E014AE">
          <w:rPr>
            <w:rFonts w:ascii="Tahoma" w:eastAsia="Calibri" w:hAnsi="Tahoma" w:cs="Tahoma"/>
            <w:b/>
            <w:color w:val="0000FF"/>
            <w:sz w:val="24"/>
            <w:szCs w:val="24"/>
            <w:u w:val="single"/>
            <w:lang w:val="en-AU"/>
          </w:rPr>
          <w:t>www.portal.tenderlink.com/pngpower</w:t>
        </w:r>
      </w:hyperlink>
      <w:r w:rsidRPr="00E014AE">
        <w:rPr>
          <w:rFonts w:ascii="Tahoma" w:eastAsia="Calibri" w:hAnsi="Tahoma" w:cs="Tahoma"/>
          <w:color w:val="0000FF"/>
          <w:sz w:val="24"/>
          <w:szCs w:val="24"/>
          <w:lang w:val="en-AU"/>
        </w:rPr>
        <w:t xml:space="preserve"> </w:t>
      </w:r>
      <w:r w:rsidRPr="00E014AE">
        <w:rPr>
          <w:rFonts w:ascii="Tahoma" w:eastAsia="Calibri" w:hAnsi="Tahoma" w:cs="Tahoma"/>
          <w:sz w:val="24"/>
          <w:szCs w:val="24"/>
          <w:lang w:val="en-AU"/>
        </w:rPr>
        <w:t>to be able to access all/any tenders advertised.</w:t>
      </w:r>
    </w:p>
    <w:p w:rsidR="00E014AE" w:rsidRPr="00E014AE" w:rsidRDefault="00E014AE" w:rsidP="00516CD6">
      <w:pPr>
        <w:tabs>
          <w:tab w:val="left" w:pos="1985"/>
        </w:tabs>
        <w:spacing w:before="360" w:after="360" w:line="240" w:lineRule="auto"/>
        <w:ind w:left="1996"/>
        <w:contextualSpacing/>
        <w:jc w:val="both"/>
        <w:rPr>
          <w:rFonts w:ascii="Tahoma" w:eastAsia="Calibri" w:hAnsi="Tahoma" w:cs="Tahoma"/>
          <w:sz w:val="24"/>
          <w:szCs w:val="24"/>
          <w:lang w:val="en-AU"/>
        </w:rPr>
      </w:pPr>
    </w:p>
    <w:p w:rsidR="00E014AE" w:rsidRDefault="00E014AE" w:rsidP="00516CD6">
      <w:pPr>
        <w:tabs>
          <w:tab w:val="left" w:pos="1985"/>
        </w:tabs>
        <w:spacing w:before="360" w:after="360" w:line="240" w:lineRule="auto"/>
        <w:ind w:left="180"/>
        <w:contextualSpacing/>
        <w:jc w:val="both"/>
        <w:rPr>
          <w:rFonts w:ascii="Tahoma" w:eastAsia="Calibri" w:hAnsi="Tahoma" w:cs="Tahoma"/>
          <w:sz w:val="24"/>
          <w:szCs w:val="24"/>
          <w:lang w:val="en-AU"/>
        </w:rPr>
      </w:pPr>
      <w:r w:rsidRPr="00E014AE">
        <w:rPr>
          <w:rFonts w:ascii="Tahoma" w:eastAsia="Calibri" w:hAnsi="Tahoma" w:cs="Tahoma"/>
          <w:sz w:val="24"/>
          <w:szCs w:val="24"/>
          <w:lang w:val="en-AU"/>
        </w:rPr>
        <w:t>All submissions of bids or offers made, MUST be made thru the tenderlink</w:t>
      </w:r>
      <w:r w:rsidR="000806F6">
        <w:rPr>
          <w:rFonts w:ascii="Tahoma" w:eastAsia="Calibri" w:hAnsi="Tahoma" w:cs="Tahoma"/>
          <w:sz w:val="24"/>
          <w:szCs w:val="24"/>
          <w:lang w:val="en-AU"/>
        </w:rPr>
        <w:t xml:space="preserve"> </w:t>
      </w:r>
      <w:r w:rsidR="000806F6" w:rsidRPr="00DE5DAF">
        <w:rPr>
          <w:rFonts w:ascii="Tahoma" w:eastAsia="Calibri" w:hAnsi="Tahoma" w:cs="Tahoma"/>
          <w:color w:val="000000" w:themeColor="text1"/>
          <w:sz w:val="24"/>
          <w:szCs w:val="24"/>
          <w:lang w:val="en-AU"/>
        </w:rPr>
        <w:t>and</w:t>
      </w:r>
      <w:r w:rsidR="00991B51" w:rsidRPr="00DE5DAF">
        <w:rPr>
          <w:rFonts w:ascii="Tahoma" w:eastAsia="Calibri" w:hAnsi="Tahoma" w:cs="Tahoma"/>
          <w:color w:val="000000" w:themeColor="text1"/>
          <w:sz w:val="24"/>
          <w:szCs w:val="24"/>
          <w:lang w:val="en-AU"/>
        </w:rPr>
        <w:t xml:space="preserve"> or</w:t>
      </w:r>
      <w:r w:rsidR="000806F6" w:rsidRPr="00DE5DAF">
        <w:rPr>
          <w:rFonts w:ascii="Tahoma" w:eastAsia="Calibri" w:hAnsi="Tahoma" w:cs="Tahoma"/>
          <w:color w:val="000000" w:themeColor="text1"/>
          <w:sz w:val="24"/>
          <w:szCs w:val="24"/>
          <w:lang w:val="en-AU"/>
        </w:rPr>
        <w:t xml:space="preserve"> can be dropped off at the PNG Power National office</w:t>
      </w:r>
      <w:r w:rsidRPr="00DE5DAF">
        <w:rPr>
          <w:rFonts w:ascii="Tahoma" w:eastAsia="Calibri" w:hAnsi="Tahoma" w:cs="Tahoma"/>
          <w:color w:val="000000" w:themeColor="text1"/>
          <w:sz w:val="24"/>
          <w:szCs w:val="24"/>
          <w:lang w:val="en-AU"/>
        </w:rPr>
        <w:t xml:space="preserve">. </w:t>
      </w:r>
      <w:r w:rsidR="00DE5DAF" w:rsidRPr="00DE5DAF">
        <w:rPr>
          <w:rFonts w:ascii="Tahoma" w:eastAsia="Calibri" w:hAnsi="Tahoma" w:cs="Tahoma"/>
          <w:color w:val="000000" w:themeColor="text1"/>
          <w:sz w:val="24"/>
          <w:szCs w:val="24"/>
          <w:lang w:val="en-AU"/>
        </w:rPr>
        <w:t xml:space="preserve"> No </w:t>
      </w:r>
      <w:r w:rsidRPr="00DE5DAF">
        <w:rPr>
          <w:rFonts w:ascii="Tahoma" w:eastAsia="Calibri" w:hAnsi="Tahoma" w:cs="Tahoma"/>
          <w:color w:val="000000" w:themeColor="text1"/>
          <w:sz w:val="24"/>
          <w:szCs w:val="24"/>
          <w:lang w:val="en-AU"/>
        </w:rPr>
        <w:t>email submissions wi</w:t>
      </w:r>
      <w:r w:rsidRPr="00E014AE">
        <w:rPr>
          <w:rFonts w:ascii="Tahoma" w:eastAsia="Calibri" w:hAnsi="Tahoma" w:cs="Tahoma"/>
          <w:sz w:val="24"/>
          <w:szCs w:val="24"/>
          <w:lang w:val="en-AU"/>
        </w:rPr>
        <w:t>ll be accepted</w:t>
      </w:r>
      <w:r w:rsidR="00DE5DAF">
        <w:rPr>
          <w:rFonts w:ascii="Tahoma" w:eastAsia="Calibri" w:hAnsi="Tahoma" w:cs="Tahoma"/>
          <w:sz w:val="24"/>
          <w:szCs w:val="24"/>
          <w:lang w:val="en-AU"/>
        </w:rPr>
        <w:t>.</w:t>
      </w:r>
    </w:p>
    <w:p w:rsidR="00DE5DAF" w:rsidRPr="00E014AE" w:rsidRDefault="00DE5DAF" w:rsidP="00516CD6">
      <w:pPr>
        <w:tabs>
          <w:tab w:val="left" w:pos="1985"/>
        </w:tabs>
        <w:spacing w:before="360" w:after="360" w:line="240" w:lineRule="auto"/>
        <w:ind w:left="180"/>
        <w:contextualSpacing/>
        <w:jc w:val="both"/>
        <w:rPr>
          <w:rFonts w:ascii="Tahoma" w:eastAsia="Calibri" w:hAnsi="Tahoma" w:cs="Tahoma"/>
          <w:sz w:val="24"/>
          <w:szCs w:val="24"/>
          <w:lang w:val="en-AU"/>
        </w:rPr>
      </w:pPr>
    </w:p>
    <w:p w:rsidR="00E014AE" w:rsidRPr="00E014AE" w:rsidRDefault="00E014AE" w:rsidP="00516CD6">
      <w:pPr>
        <w:spacing w:after="120" w:line="264" w:lineRule="auto"/>
        <w:jc w:val="both"/>
        <w:rPr>
          <w:rFonts w:ascii="Tahoma" w:eastAsia="Times New Roman" w:hAnsi="Tahoma" w:cs="Tahoma"/>
          <w:sz w:val="24"/>
          <w:szCs w:val="24"/>
        </w:rPr>
      </w:pPr>
      <w:r w:rsidRPr="00E014AE">
        <w:rPr>
          <w:rFonts w:ascii="Tahoma" w:eastAsia="Times New Roman" w:hAnsi="Tahoma" w:cs="Tahoma"/>
          <w:sz w:val="24"/>
          <w:szCs w:val="24"/>
        </w:rPr>
        <w:t>Ten</w:t>
      </w:r>
      <w:r w:rsidR="00627C29">
        <w:rPr>
          <w:rFonts w:ascii="Tahoma" w:eastAsia="Times New Roman" w:hAnsi="Tahoma" w:cs="Tahoma"/>
          <w:sz w:val="24"/>
          <w:szCs w:val="24"/>
        </w:rPr>
        <w:t>der closes at 4.00 p.m. Friday 08</w:t>
      </w:r>
      <w:r w:rsidRPr="00E014AE">
        <w:rPr>
          <w:rFonts w:ascii="Tahoma" w:eastAsia="Times New Roman" w:hAnsi="Tahoma" w:cs="Tahoma"/>
          <w:sz w:val="24"/>
          <w:szCs w:val="24"/>
          <w:vertAlign w:val="superscript"/>
        </w:rPr>
        <w:t>th</w:t>
      </w:r>
      <w:r w:rsidRPr="00E014AE">
        <w:rPr>
          <w:rFonts w:ascii="Tahoma" w:eastAsia="Times New Roman" w:hAnsi="Tahoma" w:cs="Tahoma"/>
          <w:sz w:val="24"/>
          <w:szCs w:val="24"/>
        </w:rPr>
        <w:t xml:space="preserve"> </w:t>
      </w:r>
      <w:r w:rsidR="00627C29">
        <w:rPr>
          <w:rFonts w:ascii="Tahoma" w:eastAsia="Times New Roman" w:hAnsi="Tahoma" w:cs="Tahoma"/>
          <w:sz w:val="24"/>
          <w:szCs w:val="24"/>
        </w:rPr>
        <w:t>June</w:t>
      </w:r>
      <w:r w:rsidRPr="00E014AE">
        <w:rPr>
          <w:rFonts w:ascii="Tahoma" w:eastAsia="Times New Roman" w:hAnsi="Tahoma" w:cs="Tahoma"/>
          <w:sz w:val="24"/>
          <w:szCs w:val="24"/>
        </w:rPr>
        <w:t xml:space="preserve"> 2022 at the PNG Power Ltd’s Head Office, Corner of Wards Road &amp; Cordia Street, Hohola, Port Moresby.</w:t>
      </w:r>
    </w:p>
    <w:p w:rsidR="00E014AE" w:rsidRPr="00E014AE" w:rsidRDefault="00E014AE" w:rsidP="00E014AE">
      <w:pPr>
        <w:spacing w:after="120" w:line="264" w:lineRule="auto"/>
        <w:jc w:val="both"/>
        <w:rPr>
          <w:rFonts w:ascii="Tahoma" w:eastAsia="Times New Roman" w:hAnsi="Tahoma" w:cs="Tahoma"/>
          <w:b/>
          <w:i/>
          <w:sz w:val="24"/>
          <w:szCs w:val="24"/>
        </w:rPr>
      </w:pPr>
    </w:p>
    <w:p w:rsidR="00E014AE" w:rsidRPr="00E014AE" w:rsidRDefault="00E014AE" w:rsidP="00E014AE">
      <w:pPr>
        <w:spacing w:after="120" w:line="264" w:lineRule="auto"/>
        <w:jc w:val="both"/>
        <w:rPr>
          <w:rFonts w:ascii="Tahoma" w:eastAsia="Times New Roman" w:hAnsi="Tahoma" w:cs="Tahoma"/>
          <w:b/>
          <w:i/>
          <w:sz w:val="24"/>
          <w:szCs w:val="24"/>
        </w:rPr>
      </w:pPr>
    </w:p>
    <w:p w:rsidR="00E014AE" w:rsidRPr="00E014AE" w:rsidRDefault="00E014AE" w:rsidP="00E014AE">
      <w:pPr>
        <w:spacing w:after="120" w:line="264" w:lineRule="auto"/>
        <w:jc w:val="both"/>
        <w:rPr>
          <w:rFonts w:ascii="Tahoma" w:eastAsia="Times New Roman" w:hAnsi="Tahoma" w:cs="Tahoma"/>
          <w:b/>
          <w:i/>
          <w:sz w:val="24"/>
          <w:szCs w:val="24"/>
        </w:rPr>
      </w:pPr>
      <w:r w:rsidRPr="00E014AE">
        <w:rPr>
          <w:rFonts w:ascii="Tahoma" w:eastAsia="Times New Roman" w:hAnsi="Tahoma" w:cs="Tahoma"/>
          <w:b/>
          <w:i/>
          <w:sz w:val="24"/>
          <w:szCs w:val="24"/>
        </w:rPr>
        <w:t xml:space="preserve">                                              Issued by:</w:t>
      </w:r>
      <w:bookmarkStart w:id="0" w:name="_GoBack"/>
      <w:bookmarkEnd w:id="0"/>
    </w:p>
    <w:p w:rsidR="00E014AE" w:rsidRPr="00E014AE" w:rsidRDefault="00E014AE" w:rsidP="00E014AE">
      <w:pPr>
        <w:spacing w:after="120" w:line="264" w:lineRule="auto"/>
        <w:jc w:val="both"/>
        <w:rPr>
          <w:rFonts w:ascii="Tahoma" w:eastAsia="Times New Roman" w:hAnsi="Tahoma" w:cs="Tahoma"/>
          <w:b/>
          <w:i/>
          <w:sz w:val="24"/>
          <w:szCs w:val="24"/>
        </w:rPr>
      </w:pPr>
    </w:p>
    <w:p w:rsidR="00E014AE" w:rsidRPr="00E014AE" w:rsidRDefault="00E014AE" w:rsidP="00E014AE">
      <w:pPr>
        <w:tabs>
          <w:tab w:val="left" w:pos="6630"/>
        </w:tabs>
        <w:spacing w:after="120" w:line="264" w:lineRule="auto"/>
        <w:jc w:val="both"/>
        <w:rPr>
          <w:rFonts w:ascii="Tahoma" w:eastAsia="Times New Roman" w:hAnsi="Tahoma" w:cs="Tahoma"/>
          <w:i/>
          <w:sz w:val="24"/>
          <w:szCs w:val="24"/>
        </w:rPr>
      </w:pPr>
      <w:r w:rsidRPr="00E014AE">
        <w:rPr>
          <w:rFonts w:ascii="Tahoma" w:eastAsia="Times New Roman" w:hAnsi="Tahoma" w:cs="Tahoma"/>
          <w:b/>
          <w:i/>
          <w:sz w:val="24"/>
          <w:szCs w:val="24"/>
        </w:rPr>
        <w:t xml:space="preserve">                           PNG POWER PUBLIC RELATIONS</w:t>
      </w:r>
      <w:r w:rsidRPr="00E014AE">
        <w:rPr>
          <w:rFonts w:ascii="Tahoma" w:eastAsia="Times New Roman" w:hAnsi="Tahoma" w:cs="Tahoma"/>
          <w:b/>
          <w:i/>
          <w:sz w:val="24"/>
          <w:szCs w:val="24"/>
        </w:rPr>
        <w:tab/>
      </w:r>
    </w:p>
    <w:p w:rsidR="00E014AE" w:rsidRPr="00E014AE" w:rsidRDefault="00E014AE" w:rsidP="00E014AE"/>
    <w:sectPr w:rsidR="00E014AE" w:rsidRPr="00E014AE" w:rsidSect="005501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861" w:rsidRDefault="00557861" w:rsidP="00E014AE">
      <w:pPr>
        <w:spacing w:after="0" w:line="240" w:lineRule="auto"/>
      </w:pPr>
      <w:r>
        <w:separator/>
      </w:r>
    </w:p>
  </w:endnote>
  <w:endnote w:type="continuationSeparator" w:id="0">
    <w:p w:rsidR="00557861" w:rsidRDefault="00557861" w:rsidP="00E01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Tahoma">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charset w:val="00"/>
    <w:family w:val="swiss"/>
    <w:pitch w:val="variable"/>
    <w:sig w:usb0="A00002EF" w:usb1="4000207B"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861" w:rsidRDefault="00557861" w:rsidP="00E014AE">
      <w:pPr>
        <w:spacing w:after="0" w:line="240" w:lineRule="auto"/>
      </w:pPr>
      <w:r>
        <w:separator/>
      </w:r>
    </w:p>
  </w:footnote>
  <w:footnote w:type="continuationSeparator" w:id="0">
    <w:p w:rsidR="00557861" w:rsidRDefault="00557861" w:rsidP="00E014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F49CF"/>
    <w:multiLevelType w:val="hybridMultilevel"/>
    <w:tmpl w:val="62CEF93A"/>
    <w:lvl w:ilvl="0" w:tplc="C87274FC">
      <w:start w:val="1"/>
      <w:numFmt w:val="decimal"/>
      <w:lvlText w:val="%1."/>
      <w:lvlJc w:val="left"/>
      <w:pPr>
        <w:ind w:left="54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954EDA"/>
    <w:multiLevelType w:val="hybridMultilevel"/>
    <w:tmpl w:val="F8EC0280"/>
    <w:lvl w:ilvl="0" w:tplc="EF90267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4AE"/>
    <w:rsid w:val="000806F6"/>
    <w:rsid w:val="000B0FB6"/>
    <w:rsid w:val="001F74C2"/>
    <w:rsid w:val="002A12D3"/>
    <w:rsid w:val="00516CD6"/>
    <w:rsid w:val="005501DC"/>
    <w:rsid w:val="00557861"/>
    <w:rsid w:val="00611D3E"/>
    <w:rsid w:val="00627C29"/>
    <w:rsid w:val="006C5A07"/>
    <w:rsid w:val="008E4E91"/>
    <w:rsid w:val="00991B51"/>
    <w:rsid w:val="00A5541B"/>
    <w:rsid w:val="00BA71B8"/>
    <w:rsid w:val="00D0152B"/>
    <w:rsid w:val="00DE5DAF"/>
    <w:rsid w:val="00E014AE"/>
    <w:rsid w:val="00E30549"/>
    <w:rsid w:val="00EA457E"/>
    <w:rsid w:val="00EC2C18"/>
    <w:rsid w:val="00F72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568E5"/>
  <w15:chartTrackingRefBased/>
  <w15:docId w15:val="{171C2721-84B3-41B2-A2C0-F8486A1F8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01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01DC"/>
    <w:rPr>
      <w:rFonts w:ascii="Segoe UI" w:hAnsi="Segoe UI" w:cs="Segoe UI"/>
      <w:sz w:val="18"/>
      <w:szCs w:val="18"/>
    </w:rPr>
  </w:style>
  <w:style w:type="paragraph" w:styleId="ListParagraph">
    <w:name w:val="List Paragraph"/>
    <w:basedOn w:val="Normal"/>
    <w:uiPriority w:val="34"/>
    <w:qFormat/>
    <w:rsid w:val="00516CD6"/>
    <w:pPr>
      <w:ind w:left="720"/>
      <w:contextualSpacing/>
    </w:pPr>
  </w:style>
  <w:style w:type="paragraph" w:styleId="Header">
    <w:name w:val="header"/>
    <w:basedOn w:val="Normal"/>
    <w:link w:val="HeaderChar"/>
    <w:uiPriority w:val="99"/>
    <w:unhideWhenUsed/>
    <w:rsid w:val="00516C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CD6"/>
  </w:style>
  <w:style w:type="paragraph" w:styleId="Footer">
    <w:name w:val="footer"/>
    <w:basedOn w:val="Normal"/>
    <w:link w:val="FooterChar"/>
    <w:uiPriority w:val="99"/>
    <w:unhideWhenUsed/>
    <w:rsid w:val="00516C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portal.tenderlink.com/pngpow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nders@pngpower.com.pg" TargetMode="Externa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 Pirisa</dc:creator>
  <cp:keywords/>
  <dc:description/>
  <cp:lastModifiedBy>Ais Pirisa</cp:lastModifiedBy>
  <cp:revision>14</cp:revision>
  <cp:lastPrinted>2022-05-03T04:52:00Z</cp:lastPrinted>
  <dcterms:created xsi:type="dcterms:W3CDTF">2022-04-21T01:18:00Z</dcterms:created>
  <dcterms:modified xsi:type="dcterms:W3CDTF">2022-05-12T00:06:00Z</dcterms:modified>
</cp:coreProperties>
</file>